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20EF" w14:textId="1EB9F758" w:rsidR="00B31827" w:rsidRDefault="007626B1">
      <w:r w:rsidRPr="005856EF">
        <w:rPr>
          <w:b/>
          <w:bCs/>
          <w:noProof/>
        </w:rPr>
        <mc:AlternateContent>
          <mc:Choice Requires="wps">
            <w:drawing>
              <wp:anchor distT="45720" distB="45720" distL="114300" distR="114300" simplePos="0" relativeHeight="251710464" behindDoc="0" locked="0" layoutInCell="1" allowOverlap="1" wp14:anchorId="0D04B57A" wp14:editId="2A3EC289">
                <wp:simplePos x="0" y="0"/>
                <wp:positionH relativeFrom="margin">
                  <wp:posOffset>-52082</wp:posOffset>
                </wp:positionH>
                <wp:positionV relativeFrom="paragraph">
                  <wp:posOffset>3557023</wp:posOffset>
                </wp:positionV>
                <wp:extent cx="6096000" cy="1404620"/>
                <wp:effectExtent l="0" t="0" r="19050" b="27305"/>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1F9A40F5" w14:textId="77777777" w:rsidR="007D6BE1" w:rsidRPr="004B292F" w:rsidRDefault="007D6BE1" w:rsidP="0046630C">
                            <w:pPr>
                              <w:rPr>
                                <w:b/>
                                <w:bCs/>
                              </w:rPr>
                            </w:pPr>
                            <w:r w:rsidRPr="004B292F">
                              <w:rPr>
                                <w:b/>
                                <w:bCs/>
                              </w:rPr>
                              <w:t>Opbygning og praktisk info:</w:t>
                            </w:r>
                          </w:p>
                          <w:p w14:paraId="7BBAAA67" w14:textId="5A860CD1" w:rsidR="007D6BE1" w:rsidRDefault="007D6BE1" w:rsidP="0046630C">
                            <w:r>
                              <w:t xml:space="preserve">I paradigmet er indsat en række bokse. Disse er til internt brug og skal ikke medtages i den endelige aftale. </w:t>
                            </w:r>
                          </w:p>
                          <w:p w14:paraId="4328227C" w14:textId="77777777" w:rsidR="007D6BE1" w:rsidRDefault="007D6BE1" w:rsidP="0046630C">
                            <w:r>
                              <w:t xml:space="preserve">Overskriften ”obligatoriske krav” i boksene: Herunder er mindstekravene i bekendtgørelsen anført. Hvis et element i aftalen ikke er omtalt her, er der således ikke krav om, at aftalen indeholder dette.  </w:t>
                            </w:r>
                          </w:p>
                          <w:p w14:paraId="75BFCCA1" w14:textId="0A586062" w:rsidR="007D6BE1" w:rsidRDefault="007D6BE1" w:rsidP="0046630C">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5A1A37AB" w14:textId="0C544297" w:rsidR="007D6BE1" w:rsidRDefault="007D6BE1" w:rsidP="0046630C">
                            <w:r>
                              <w:t xml:space="preserve">Paradigmeteksten indeholder en række […….], hvormed der er indikeret ”udfyld”. Nogle steder er der alene angivet punktnummer og </w:t>
                            </w:r>
                            <w:r w:rsidRPr="007A5B9A">
                              <w:t>[…….]</w:t>
                            </w:r>
                            <w:r>
                              <w:t xml:space="preserve"> (eksempelvis punkt 3.3). Dette er ment som </w:t>
                            </w:r>
                            <w:r w:rsidR="00F31679">
                              <w:t xml:space="preserve">påmindelse </w:t>
                            </w:r>
                            <w:r>
                              <w:t xml:space="preserve">om </w:t>
                            </w:r>
                            <w:r w:rsidR="00F31679">
                              <w:t xml:space="preserve">at </w:t>
                            </w:r>
                            <w:r>
                              <w:t>indsætte eventuelle yderligere aftalebestemmelser, jf. bemærkningerne i den efterfølgende tekstboks.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4B57A" id="_x0000_t202" coordsize="21600,21600" o:spt="202" path="m,l,21600r21600,l21600,xe">
                <v:stroke joinstyle="miter"/>
                <v:path gradientshapeok="t" o:connecttype="rect"/>
              </v:shapetype>
              <v:shape id="Tekstfelt 2" o:spid="_x0000_s1026" type="#_x0000_t202" style="position:absolute;margin-left:-4.1pt;margin-top:280.1pt;width:480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" strokecolor="red" strokeweight="1.25pt">
                <v:textbox style="mso-fit-shape-to-text:t">
                  <w:txbxContent>
                    <w:p w14:paraId="1F9A40F5" w14:textId="77777777" w:rsidR="007D6BE1" w:rsidRPr="004B292F" w:rsidRDefault="007D6BE1" w:rsidP="0046630C">
                      <w:pPr>
                        <w:rPr>
                          <w:b/>
                          <w:bCs/>
                        </w:rPr>
                      </w:pPr>
                      <w:r w:rsidRPr="004B292F">
                        <w:rPr>
                          <w:b/>
                          <w:bCs/>
                        </w:rPr>
                        <w:t>Opbygning og praktisk info:</w:t>
                      </w:r>
                    </w:p>
                    <w:p w14:paraId="7BBAAA67" w14:textId="5A860CD1" w:rsidR="007D6BE1" w:rsidRDefault="007D6BE1" w:rsidP="0046630C">
                      <w:r>
                        <w:t xml:space="preserve">I paradigmet er indsat en række bokse. Disse er til internt brug og skal ikke medtages i den endelige aftale. </w:t>
                      </w:r>
                    </w:p>
                    <w:p w14:paraId="4328227C" w14:textId="77777777" w:rsidR="007D6BE1" w:rsidRDefault="007D6BE1" w:rsidP="0046630C">
                      <w:r>
                        <w:t xml:space="preserve">Overskriften ”obligatoriske krav” i boksene: Herunder er mindstekravene i bekendtgørelsen anført. Hvis et element i aftalen ikke er omtalt her, er der således ikke krav om, at aftalen indeholder dette.  </w:t>
                      </w:r>
                    </w:p>
                    <w:p w14:paraId="75BFCCA1" w14:textId="0A586062" w:rsidR="007D6BE1" w:rsidRDefault="007D6BE1" w:rsidP="0046630C">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5A1A37AB" w14:textId="0C544297" w:rsidR="007D6BE1" w:rsidRDefault="007D6BE1" w:rsidP="0046630C">
                      <w:r>
                        <w:t xml:space="preserve">Paradigmeteksten indeholder en række […….], hvormed der er indikeret ”udfyld”. Nogle steder er der alene angivet punktnummer og </w:t>
                      </w:r>
                      <w:r w:rsidRPr="007A5B9A">
                        <w:t>[…….]</w:t>
                      </w:r>
                      <w:r>
                        <w:t xml:space="preserve"> (eksempelvis punkt 3.3). Dette er ment som </w:t>
                      </w:r>
                      <w:r w:rsidR="00F31679">
                        <w:t xml:space="preserve">påmindelse </w:t>
                      </w:r>
                      <w:r>
                        <w:t xml:space="preserve">om </w:t>
                      </w:r>
                      <w:r w:rsidR="00F31679">
                        <w:t xml:space="preserve">at </w:t>
                      </w:r>
                      <w:r>
                        <w:t>indsætte eventuelle yderligere aftalebestemmelser, jf. bemærkningerne i den efterfølgende tekstboks.</w:t>
                      </w:r>
                    </w:p>
                  </w:txbxContent>
                </v:textbox>
                <w10:wrap type="square" anchorx="margin"/>
              </v:shape>
            </w:pict>
          </mc:Fallback>
        </mc:AlternateContent>
      </w:r>
      <w:r w:rsidR="0046630C" w:rsidRPr="00B10BC6">
        <w:rPr>
          <w:b/>
          <w:bCs/>
          <w:noProof/>
        </w:rPr>
        <mc:AlternateContent>
          <mc:Choice Requires="wps">
            <w:drawing>
              <wp:anchor distT="45720" distB="45720" distL="114300" distR="114300" simplePos="0" relativeHeight="251708416" behindDoc="0" locked="0" layoutInCell="1" allowOverlap="1" wp14:anchorId="023FB952" wp14:editId="5CA5C393">
                <wp:simplePos x="0" y="0"/>
                <wp:positionH relativeFrom="margin">
                  <wp:posOffset>-60960</wp:posOffset>
                </wp:positionH>
                <wp:positionV relativeFrom="paragraph">
                  <wp:posOffset>643255</wp:posOffset>
                </wp:positionV>
                <wp:extent cx="6096000" cy="1404620"/>
                <wp:effectExtent l="0" t="0" r="19050" b="26670"/>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0C95C818" w14:textId="77777777" w:rsidR="007D6BE1" w:rsidRPr="007A5B9A" w:rsidRDefault="007D6BE1" w:rsidP="0046630C">
                            <w:pPr>
                              <w:rPr>
                                <w:b/>
                                <w:bCs/>
                              </w:rPr>
                            </w:pPr>
                            <w:r w:rsidRPr="007A5B9A">
                              <w:rPr>
                                <w:b/>
                                <w:bCs/>
                              </w:rPr>
                              <w:t>Om inspirationsparadigmet og dets anvendelse</w:t>
                            </w:r>
                            <w:r>
                              <w:rPr>
                                <w:b/>
                                <w:bCs/>
                              </w:rPr>
                              <w:t>:</w:t>
                            </w:r>
                          </w:p>
                          <w:p w14:paraId="09AF5229" w14:textId="0508851B" w:rsidR="007D6BE1" w:rsidRPr="007A5B9A" w:rsidRDefault="00F31679" w:rsidP="0046630C">
                            <w:pPr>
                              <w:rPr>
                                <w14:textOutline w14:w="15875" w14:cap="rnd" w14:cmpd="sng" w14:algn="ctr">
                                  <w14:solidFill>
                                    <w14:srgbClr w14:val="FF0000"/>
                                  </w14:solidFill>
                                  <w14:prstDash w14:val="solid"/>
                                  <w14:bevel/>
                                </w14:textOutline>
                              </w:rPr>
                            </w:pPr>
                            <w:r>
                              <w:t xml:space="preserve">DANVA </w:t>
                            </w:r>
                            <w:r w:rsidR="007D6BE1">
                              <w:t xml:space="preserve">gør opmærksom på, at parterne har aftalefrihed, når blot deres aftale opfylder de grundlæggende krav i omkostningsbekendtgørelsen og i øvrigt overholder lovgivningen. Derfor er dette paradigme alene ment som udgangspunkt/tjekliste/inspiration, der kan tages udgangspunkt i ved udarbejdelsen af egen aftale. </w:t>
                            </w:r>
                          </w:p>
                          <w:p w14:paraId="25EF92B6" w14:textId="1074AAAD" w:rsidR="007D6BE1" w:rsidRDefault="007D6BE1" w:rsidP="0046630C">
                            <w:r>
                              <w:t>Parternes aftale bør være tilpasset det konkrete projekt og parternes forhold i øvrigt.</w:t>
                            </w:r>
                          </w:p>
                          <w:p w14:paraId="0CE615A6" w14:textId="32E71C6D" w:rsidR="007D6BE1" w:rsidRPr="00D01739" w:rsidRDefault="007D6BE1" w:rsidP="00D01739">
                            <w:bookmarkStart w:id="0" w:name="_Hlk107588211"/>
                            <w:r w:rsidRPr="00D01739">
                              <w:t>DANVA gør opmærksom på, at egen advokat altid bør inddrages, når der er behov for</w:t>
                            </w:r>
                            <w:r>
                              <w:t xml:space="preserve"> det</w:t>
                            </w:r>
                            <w:r w:rsidRPr="00D01739">
                              <w:t xml:space="preserve"> ved et </w:t>
                            </w:r>
                            <w:r>
                              <w:t>spilde</w:t>
                            </w:r>
                            <w:r w:rsidRPr="00D01739">
                              <w:t>vandselskab</w:t>
                            </w:r>
                            <w:r>
                              <w:t>s</w:t>
                            </w:r>
                            <w:r w:rsidRPr="00D01739">
                              <w:t xml:space="preserve"> indgåelse af aftaler. Inspirationsparadigmerne betyder ikke, at en vurdering af behovet for og eventuel involvering af egen advokat kan udelades.  </w:t>
                            </w:r>
                          </w:p>
                          <w:bookmarkEnd w:id="0"/>
                          <w:p w14:paraId="66C4640B" w14:textId="50A3EC7B" w:rsidR="007D6BE1" w:rsidRDefault="00322463" w:rsidP="00322463">
                            <w:r w:rsidRPr="007417CC">
                              <w:t xml:space="preserve">DANVA påtager sig intet ansvar for eventuelle tab eller skader som følge af </w:t>
                            </w:r>
                            <w:r>
                              <w:t xml:space="preserve">inspirationsparadigmerne </w:t>
                            </w:r>
                            <w:r w:rsidRPr="007417CC">
                              <w:t>eller brug heraf, hvad enten dette skyldes fejl og uhensigtsmæssigheder i eller manglende opdatering af</w:t>
                            </w:r>
                            <w:r>
                              <w:t xml:space="preserve"> inspirationsparadigmerne</w:t>
                            </w:r>
                            <w:r w:rsidRPr="007417CC">
                              <w:t xml:space="preserve"> eller</w:t>
                            </w:r>
                            <w:r>
                              <w:t xml:space="preserve"> af</w:t>
                            </w:r>
                            <w:r w:rsidRPr="007417CC">
                              <w:t xml:space="preserve"> andre årsager</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FB952" id="_x0000_s1027" type="#_x0000_t202" style="position:absolute;margin-left:-4.8pt;margin-top:50.65pt;width:480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" strokecolor="red" strokeweight="1.25pt">
                <v:textbox style="mso-fit-shape-to-text:t">
                  <w:txbxContent>
                    <w:p w14:paraId="0C95C818" w14:textId="77777777" w:rsidR="007D6BE1" w:rsidRPr="007A5B9A" w:rsidRDefault="007D6BE1" w:rsidP="0046630C">
                      <w:pPr>
                        <w:rPr>
                          <w:b/>
                          <w:bCs/>
                        </w:rPr>
                      </w:pPr>
                      <w:r w:rsidRPr="007A5B9A">
                        <w:rPr>
                          <w:b/>
                          <w:bCs/>
                        </w:rPr>
                        <w:t>Om inspirationsparadigmet og dets anvendelse</w:t>
                      </w:r>
                      <w:r>
                        <w:rPr>
                          <w:b/>
                          <w:bCs/>
                        </w:rPr>
                        <w:t>:</w:t>
                      </w:r>
                    </w:p>
                    <w:p w14:paraId="09AF5229" w14:textId="0508851B" w:rsidR="007D6BE1" w:rsidRPr="007A5B9A" w:rsidRDefault="00F31679" w:rsidP="0046630C">
                      <w:pPr>
                        <w:rPr>
                          <w14:textOutline w14:w="15875" w14:cap="rnd" w14:cmpd="sng" w14:algn="ctr">
                            <w14:solidFill>
                              <w14:srgbClr w14:val="FF0000"/>
                            </w14:solidFill>
                            <w14:prstDash w14:val="solid"/>
                            <w14:bevel/>
                          </w14:textOutline>
                        </w:rPr>
                      </w:pPr>
                      <w:r>
                        <w:t xml:space="preserve">DANVA </w:t>
                      </w:r>
                      <w:r w:rsidR="007D6BE1">
                        <w:t xml:space="preserve">gør opmærksom på, at parterne har aftalefrihed, når blot deres aftale opfylder de grundlæggende krav i omkostningsbekendtgørelsen og i øvrigt overholder lovgivningen. Derfor er dette paradigme alene ment som udgangspunkt/tjekliste/inspiration, der kan tages udgangspunkt i ved udarbejdelsen af egen aftale. </w:t>
                      </w:r>
                    </w:p>
                    <w:p w14:paraId="25EF92B6" w14:textId="1074AAAD" w:rsidR="007D6BE1" w:rsidRDefault="007D6BE1" w:rsidP="0046630C">
                      <w:r>
                        <w:t>Parternes aftale bør være tilpasset det konkrete projekt og parternes forhold i øvrigt.</w:t>
                      </w:r>
                    </w:p>
                    <w:p w14:paraId="0CE615A6" w14:textId="32E71C6D" w:rsidR="007D6BE1" w:rsidRPr="00D01739" w:rsidRDefault="007D6BE1" w:rsidP="00D01739">
                      <w:bookmarkStart w:id="1" w:name="_Hlk107588211"/>
                      <w:r w:rsidRPr="00D01739">
                        <w:t>DANVA gør opmærksom på, at egen advokat altid bør inddrages, når der er behov for</w:t>
                      </w:r>
                      <w:r>
                        <w:t xml:space="preserve"> det</w:t>
                      </w:r>
                      <w:r w:rsidRPr="00D01739">
                        <w:t xml:space="preserve"> ved et </w:t>
                      </w:r>
                      <w:r>
                        <w:t>spilde</w:t>
                      </w:r>
                      <w:r w:rsidRPr="00D01739">
                        <w:t>vandselskab</w:t>
                      </w:r>
                      <w:r>
                        <w:t>s</w:t>
                      </w:r>
                      <w:r w:rsidRPr="00D01739">
                        <w:t xml:space="preserve"> indgåelse af aftaler. Inspirationsparadigmerne betyder ikke, at en vurdering af behovet for og eventuel involvering af egen advokat kan udelades.  </w:t>
                      </w:r>
                    </w:p>
                    <w:bookmarkEnd w:id="1"/>
                    <w:p w14:paraId="66C4640B" w14:textId="50A3EC7B" w:rsidR="007D6BE1" w:rsidRDefault="00322463" w:rsidP="00322463">
                      <w:r w:rsidRPr="007417CC">
                        <w:t xml:space="preserve">DANVA påtager sig intet ansvar for eventuelle tab eller skader som følge af </w:t>
                      </w:r>
                      <w:r>
                        <w:t xml:space="preserve">inspirationsparadigmerne </w:t>
                      </w:r>
                      <w:r w:rsidRPr="007417CC">
                        <w:t>eller brug heraf, hvad enten dette skyldes fejl og uhensigtsmæssigheder i eller manglende opdatering af</w:t>
                      </w:r>
                      <w:r>
                        <w:t xml:space="preserve"> inspirationsparadigmerne</w:t>
                      </w:r>
                      <w:r w:rsidRPr="007417CC">
                        <w:t xml:space="preserve"> eller</w:t>
                      </w:r>
                      <w:r>
                        <w:t xml:space="preserve"> af</w:t>
                      </w:r>
                      <w:r w:rsidRPr="007417CC">
                        <w:t xml:space="preserve"> andre årsager</w:t>
                      </w:r>
                      <w:r>
                        <w:t>.</w:t>
                      </w:r>
                    </w:p>
                  </w:txbxContent>
                </v:textbox>
                <w10:wrap type="square" anchorx="margin"/>
              </v:shape>
            </w:pict>
          </mc:Fallback>
        </mc:AlternateContent>
      </w:r>
      <w:r w:rsidR="004554BC" w:rsidRPr="00B10BC6">
        <w:rPr>
          <w:b/>
          <w:bCs/>
        </w:rPr>
        <w:t xml:space="preserve">Inspirationsparadigme 3: </w:t>
      </w:r>
      <w:r w:rsidR="00CC3D06" w:rsidRPr="00B10BC6">
        <w:rPr>
          <w:b/>
          <w:bCs/>
        </w:rPr>
        <w:t>Aftale om projekt</w:t>
      </w:r>
      <w:r w:rsidR="00725D5B" w:rsidRPr="00B10BC6">
        <w:rPr>
          <w:b/>
          <w:bCs/>
        </w:rPr>
        <w:t xml:space="preserve"> </w:t>
      </w:r>
      <w:r w:rsidR="00A2331A" w:rsidRPr="00B10BC6">
        <w:rPr>
          <w:b/>
          <w:bCs/>
        </w:rPr>
        <w:t>i vandløb samt projekter om etablering/anvendelse af åbne anlæg til håndtering af tag- og overfladevand på fremmed grund</w:t>
      </w:r>
      <w:r w:rsidR="00A2331A" w:rsidRPr="005856EF">
        <w:t xml:space="preserve">. </w:t>
      </w:r>
      <w:r w:rsidR="00725D5B" w:rsidRPr="005856EF">
        <w:t xml:space="preserve"> </w:t>
      </w:r>
    </w:p>
    <w:p w14:paraId="0C4B16B4" w14:textId="10957433" w:rsidR="005B1E40" w:rsidRDefault="005B1E40"/>
    <w:p w14:paraId="6C2BAB0C" w14:textId="2558485F" w:rsidR="00CF79F2" w:rsidRPr="001E7388" w:rsidRDefault="00CF79F2" w:rsidP="00CF79F2">
      <w:pPr>
        <w:jc w:val="center"/>
        <w:rPr>
          <w:b/>
          <w:bCs/>
          <w:sz w:val="22"/>
        </w:rPr>
      </w:pPr>
      <w:bookmarkStart w:id="2" w:name="_Hlk82598391"/>
      <w:r w:rsidRPr="001E7388">
        <w:rPr>
          <w:b/>
          <w:bCs/>
          <w:sz w:val="22"/>
        </w:rPr>
        <w:t xml:space="preserve">AFTALE OM </w:t>
      </w:r>
      <w:r w:rsidRPr="00D972E2">
        <w:rPr>
          <w:b/>
          <w:bCs/>
          <w:sz w:val="22"/>
        </w:rPr>
        <w:t>[…….]</w:t>
      </w:r>
    </w:p>
    <w:p w14:paraId="624DD3BC" w14:textId="559C1A36" w:rsidR="00CF79F2" w:rsidRDefault="00CF79F2" w:rsidP="00CF79F2">
      <w:r>
        <w:t>Mellem</w:t>
      </w:r>
    </w:p>
    <w:p w14:paraId="5EC0AE2F" w14:textId="77777777" w:rsidR="00CF79F2" w:rsidRDefault="00CF79F2" w:rsidP="00CF79F2"/>
    <w:p w14:paraId="20E72794" w14:textId="77777777" w:rsidR="00CF79F2" w:rsidRDefault="00CF79F2" w:rsidP="00CF79F2">
      <w:r w:rsidRPr="00D972E2">
        <w:t>[…….]</w:t>
      </w:r>
      <w:r>
        <w:t xml:space="preserve"> Forsyning </w:t>
      </w:r>
    </w:p>
    <w:p w14:paraId="5EE61ED2" w14:textId="77777777" w:rsidR="00CF79F2" w:rsidRDefault="00CF79F2" w:rsidP="00CF79F2">
      <w:r w:rsidRPr="00D972E2">
        <w:t>[…….]</w:t>
      </w:r>
    </w:p>
    <w:p w14:paraId="3D39581F" w14:textId="413377EA" w:rsidR="00CF79F2" w:rsidRDefault="00CF79F2" w:rsidP="00CF79F2">
      <w:r>
        <w:t>Cvr</w:t>
      </w:r>
      <w:r w:rsidR="000039F2">
        <w:t>-nr.</w:t>
      </w:r>
      <w:r>
        <w:t xml:space="preserve">: </w:t>
      </w:r>
      <w:r w:rsidRPr="00D972E2">
        <w:t>[…….]</w:t>
      </w:r>
    </w:p>
    <w:p w14:paraId="5BF68470" w14:textId="77777777" w:rsidR="00CF79F2" w:rsidRDefault="00CF79F2" w:rsidP="00CF79F2">
      <w:r>
        <w:t>(</w:t>
      </w:r>
      <w:r w:rsidRPr="00B31827">
        <w:rPr>
          <w:b/>
          <w:bCs/>
        </w:rPr>
        <w:t>herefter spildevandsselskabet</w:t>
      </w:r>
      <w:r>
        <w:t>)</w:t>
      </w:r>
    </w:p>
    <w:p w14:paraId="1B439B1A" w14:textId="77777777" w:rsidR="00CF79F2" w:rsidRDefault="00CF79F2" w:rsidP="00CF79F2"/>
    <w:p w14:paraId="0BA1E2D4" w14:textId="77777777" w:rsidR="00CF79F2" w:rsidRDefault="00CF79F2" w:rsidP="00CF79F2">
      <w:r>
        <w:t>Og</w:t>
      </w:r>
    </w:p>
    <w:p w14:paraId="5C87A333" w14:textId="77777777" w:rsidR="00CF79F2" w:rsidRDefault="00CF79F2" w:rsidP="00CF79F2"/>
    <w:p w14:paraId="5A8CC09B" w14:textId="77777777" w:rsidR="00CF79F2" w:rsidRDefault="00CF79F2" w:rsidP="00CF79F2">
      <w:r w:rsidRPr="00D972E2">
        <w:t>[…….]</w:t>
      </w:r>
    </w:p>
    <w:p w14:paraId="64C5D56B" w14:textId="77777777" w:rsidR="00CF79F2" w:rsidRDefault="00CF79F2" w:rsidP="00CF79F2">
      <w:r w:rsidRPr="00D972E2">
        <w:t>[…….]</w:t>
      </w:r>
    </w:p>
    <w:p w14:paraId="14996548" w14:textId="57DB60F2" w:rsidR="00CF79F2" w:rsidRDefault="00CF79F2" w:rsidP="00CF79F2">
      <w:r>
        <w:t>Cvr</w:t>
      </w:r>
      <w:r w:rsidR="000039F2">
        <w:t>-nr.</w:t>
      </w:r>
      <w:r>
        <w:t xml:space="preserve">: </w:t>
      </w:r>
      <w:r w:rsidRPr="00D972E2">
        <w:t>[…….]</w:t>
      </w:r>
    </w:p>
    <w:p w14:paraId="5BCF34DA" w14:textId="77777777" w:rsidR="00CF79F2" w:rsidRDefault="00CF79F2" w:rsidP="00CF79F2">
      <w:bookmarkStart w:id="3" w:name="_Hlk84322942"/>
      <w:r>
        <w:t>(</w:t>
      </w:r>
      <w:r w:rsidRPr="00B31827">
        <w:rPr>
          <w:b/>
          <w:bCs/>
        </w:rPr>
        <w:t xml:space="preserve">herefter </w:t>
      </w:r>
      <w:r w:rsidRPr="00D972E2">
        <w:rPr>
          <w:b/>
          <w:bCs/>
        </w:rPr>
        <w:t>[…….]</w:t>
      </w:r>
      <w:r>
        <w:t>)</w:t>
      </w:r>
    </w:p>
    <w:bookmarkEnd w:id="3"/>
    <w:p w14:paraId="405A759A" w14:textId="77777777" w:rsidR="00F747EF" w:rsidRDefault="00F747EF"/>
    <w:p w14:paraId="3666F0B3" w14:textId="534CB221" w:rsidR="002B72F5" w:rsidRDefault="002B72F5">
      <w:r>
        <w:rPr>
          <w:noProof/>
        </w:rPr>
        <mc:AlternateContent>
          <mc:Choice Requires="wps">
            <w:drawing>
              <wp:anchor distT="45720" distB="45720" distL="114300" distR="114300" simplePos="0" relativeHeight="251659264" behindDoc="0" locked="0" layoutInCell="1" allowOverlap="1" wp14:anchorId="33BEEF54" wp14:editId="352F8036">
                <wp:simplePos x="0" y="0"/>
                <wp:positionH relativeFrom="margin">
                  <wp:posOffset>-69448</wp:posOffset>
                </wp:positionH>
                <wp:positionV relativeFrom="paragraph">
                  <wp:posOffset>421085</wp:posOffset>
                </wp:positionV>
                <wp:extent cx="6116955" cy="1404620"/>
                <wp:effectExtent l="0" t="0" r="1714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404620"/>
                        </a:xfrm>
                        <a:prstGeom prst="rect">
                          <a:avLst/>
                        </a:prstGeom>
                        <a:solidFill>
                          <a:srgbClr val="FFFFFF"/>
                        </a:solidFill>
                        <a:ln w="9525">
                          <a:solidFill>
                            <a:srgbClr val="000000"/>
                          </a:solidFill>
                          <a:miter lim="800000"/>
                          <a:headEnd/>
                          <a:tailEnd/>
                        </a:ln>
                      </wps:spPr>
                      <wps:txbx>
                        <w:txbxContent>
                          <w:p w14:paraId="393709F8" w14:textId="77777777" w:rsidR="007D6BE1" w:rsidRPr="00CF79F2" w:rsidRDefault="007D6BE1" w:rsidP="00CF79F2">
                            <w:pPr>
                              <w:rPr>
                                <w:u w:val="single"/>
                              </w:rPr>
                            </w:pPr>
                            <w:r w:rsidRPr="00CF79F2">
                              <w:rPr>
                                <w:u w:val="single"/>
                              </w:rPr>
                              <w:t>Bemærkninger:</w:t>
                            </w:r>
                          </w:p>
                          <w:p w14:paraId="0F863E4C" w14:textId="77777777" w:rsidR="007D6BE1" w:rsidRPr="00CF79F2" w:rsidRDefault="007D6BE1" w:rsidP="00CF79F2">
                            <w:r w:rsidRPr="00CF79F2">
                              <w:t>Udfyldes med navn, adresse mv. på henholdsvis spildevandsselskabet og øvrige aftaleparter.</w:t>
                            </w:r>
                          </w:p>
                          <w:p w14:paraId="2C109CDD" w14:textId="016A848F" w:rsidR="007D6BE1" w:rsidRPr="00CF79F2" w:rsidRDefault="007D6BE1" w:rsidP="00CF79F2">
                            <w:r w:rsidRPr="00CF79F2">
                              <w:t>Hvis aftalen er indgået mellem mere end 2 parter</w:t>
                            </w:r>
                            <w:r w:rsidR="00F31679">
                              <w:t>,</w:t>
                            </w:r>
                            <w:r w:rsidRPr="00CF79F2">
                              <w:t xml:space="preserve"> foreslås alle parter anført separat med ”og” imellem. </w:t>
                            </w:r>
                          </w:p>
                          <w:p w14:paraId="145E870E" w14:textId="6100614F" w:rsidR="007D6BE1" w:rsidRDefault="007D6BE1" w:rsidP="00CF79F2">
                            <w:r w:rsidRPr="00CF79F2">
                              <w:t xml:space="preserve">Alle fysiske og juridiske personer, herunder kommuner, kan være aftaleparter. </w:t>
                            </w:r>
                            <w:r w:rsidRPr="00D01739">
                              <w:t>Hvis Spildevandsselskabet indgår aftale med juridiske personer, bør CVR-nr. altid anføres.</w:t>
                            </w:r>
                          </w:p>
                          <w:p w14:paraId="66A1FE3F" w14:textId="2820ECB4" w:rsidR="007D6BE1" w:rsidRPr="00CF79F2" w:rsidRDefault="007D6BE1" w:rsidP="00CF79F2">
                            <w:r w:rsidRPr="00D01739">
                              <w:t>Der er krav om en skriftlig aftale.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EEF54" id="_x0000_s1028" type="#_x0000_t202" style="position:absolute;margin-left:-5.45pt;margin-top:33.15pt;width:481.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oFgIAACc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">
                <v:textbox style="mso-fit-shape-to-text:t">
                  <w:txbxContent>
                    <w:p w14:paraId="393709F8" w14:textId="77777777" w:rsidR="007D6BE1" w:rsidRPr="00CF79F2" w:rsidRDefault="007D6BE1" w:rsidP="00CF79F2">
                      <w:pPr>
                        <w:rPr>
                          <w:u w:val="single"/>
                        </w:rPr>
                      </w:pPr>
                      <w:r w:rsidRPr="00CF79F2">
                        <w:rPr>
                          <w:u w:val="single"/>
                        </w:rPr>
                        <w:t>Bemærkninger:</w:t>
                      </w:r>
                    </w:p>
                    <w:p w14:paraId="0F863E4C" w14:textId="77777777" w:rsidR="007D6BE1" w:rsidRPr="00CF79F2" w:rsidRDefault="007D6BE1" w:rsidP="00CF79F2">
                      <w:r w:rsidRPr="00CF79F2">
                        <w:t>Udfyldes med navn, adresse mv. på henholdsvis spildevandsselskabet og øvrige aftaleparter.</w:t>
                      </w:r>
                    </w:p>
                    <w:p w14:paraId="2C109CDD" w14:textId="016A848F" w:rsidR="007D6BE1" w:rsidRPr="00CF79F2" w:rsidRDefault="007D6BE1" w:rsidP="00CF79F2">
                      <w:r w:rsidRPr="00CF79F2">
                        <w:t>Hvis aftalen er indgået mellem mere end 2 parter</w:t>
                      </w:r>
                      <w:r w:rsidR="00F31679">
                        <w:t>,</w:t>
                      </w:r>
                      <w:r w:rsidRPr="00CF79F2">
                        <w:t xml:space="preserve"> foreslås alle parter anført separat med ”og” imellem. </w:t>
                      </w:r>
                    </w:p>
                    <w:p w14:paraId="145E870E" w14:textId="6100614F" w:rsidR="007D6BE1" w:rsidRDefault="007D6BE1" w:rsidP="00CF79F2">
                      <w:r w:rsidRPr="00CF79F2">
                        <w:t xml:space="preserve">Alle fysiske og juridiske personer, herunder kommuner, kan være aftaleparter. </w:t>
                      </w:r>
                      <w:r w:rsidRPr="00D01739">
                        <w:t>Hvis Spildevandsselskabet indgår aftale med juridiske personer, bør CVR-nr. altid anføres.</w:t>
                      </w:r>
                    </w:p>
                    <w:p w14:paraId="66A1FE3F" w14:textId="2820ECB4" w:rsidR="007D6BE1" w:rsidRPr="00CF79F2" w:rsidRDefault="007D6BE1" w:rsidP="00CF79F2">
                      <w:r w:rsidRPr="00D01739">
                        <w:t>Der er krav om en skriftlig aftale.</w:t>
                      </w:r>
                    </w:p>
                  </w:txbxContent>
                </v:textbox>
                <w10:wrap type="square" anchorx="margin"/>
              </v:shape>
            </w:pict>
          </mc:Fallback>
        </mc:AlternateContent>
      </w:r>
      <w:r>
        <w:t>(</w:t>
      </w:r>
      <w:r w:rsidRPr="00B31827">
        <w:rPr>
          <w:b/>
          <w:bCs/>
        </w:rPr>
        <w:t>herefter samlet parterne</w:t>
      </w:r>
      <w:r>
        <w:t>)</w:t>
      </w:r>
    </w:p>
    <w:p w14:paraId="79A774F8" w14:textId="77777777" w:rsidR="001E7388" w:rsidRDefault="001E7388"/>
    <w:p w14:paraId="3D90ECE2" w14:textId="7B6F589D" w:rsidR="00B31827" w:rsidRDefault="00614D4A">
      <w:r>
        <w:t xml:space="preserve">Er der </w:t>
      </w:r>
      <w:r w:rsidR="00A84568">
        <w:t>indgået følgende aftale om projekt [</w:t>
      </w:r>
      <w:r w:rsidR="002975C4">
        <w:t>…….</w:t>
      </w:r>
      <w:r w:rsidR="007F185B">
        <w:t>]</w:t>
      </w:r>
      <w:r w:rsidR="004A1179">
        <w:t xml:space="preserve"> </w:t>
      </w:r>
    </w:p>
    <w:p w14:paraId="4C4D1F7A" w14:textId="44A66736" w:rsidR="00127DEA" w:rsidRDefault="00B31827">
      <w:r w:rsidRPr="00B31827">
        <w:t>(</w:t>
      </w:r>
      <w:r w:rsidRPr="00B31827">
        <w:rPr>
          <w:b/>
          <w:bCs/>
        </w:rPr>
        <w:t>herefter projektet</w:t>
      </w:r>
      <w:r w:rsidRPr="00B31827">
        <w:t>).</w:t>
      </w:r>
    </w:p>
    <w:p w14:paraId="3ED2587C" w14:textId="4CB9951C" w:rsidR="00CF79F2" w:rsidRDefault="00074FC6">
      <w:r>
        <w:rPr>
          <w:noProof/>
        </w:rPr>
        <mc:AlternateContent>
          <mc:Choice Requires="wps">
            <w:drawing>
              <wp:anchor distT="45720" distB="45720" distL="114300" distR="114300" simplePos="0" relativeHeight="251698176" behindDoc="0" locked="0" layoutInCell="1" allowOverlap="1" wp14:anchorId="60E0BA08" wp14:editId="39925DDD">
                <wp:simplePos x="0" y="0"/>
                <wp:positionH relativeFrom="margin">
                  <wp:posOffset>-17780</wp:posOffset>
                </wp:positionH>
                <wp:positionV relativeFrom="paragraph">
                  <wp:posOffset>224155</wp:posOffset>
                </wp:positionV>
                <wp:extent cx="6087745" cy="1404620"/>
                <wp:effectExtent l="0" t="0" r="27305" b="27940"/>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2111789E" w14:textId="77777777" w:rsidR="007D6BE1" w:rsidRPr="00CF79F2" w:rsidRDefault="007D6BE1" w:rsidP="00CF79F2">
                            <w:pPr>
                              <w:rPr>
                                <w:u w:val="single"/>
                              </w:rPr>
                            </w:pPr>
                            <w:r w:rsidRPr="00CF79F2">
                              <w:rPr>
                                <w:u w:val="single"/>
                              </w:rPr>
                              <w:t>Bemærkninger:</w:t>
                            </w:r>
                          </w:p>
                          <w:p w14:paraId="364D03D1" w14:textId="77777777" w:rsidR="007D6BE1" w:rsidRPr="00CF79F2" w:rsidRDefault="007D6BE1" w:rsidP="00CF79F2">
                            <w:r w:rsidRPr="00CF79F2">
                              <w:t>Udfyldes med projektnavn/kort definerende beskrivelse af projektet.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0BA08" id="_x0000_s1029" type="#_x0000_t202" style="position:absolute;margin-left:-1.4pt;margin-top:17.65pt;width:479.3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">
                <v:textbox style="mso-fit-shape-to-text:t">
                  <w:txbxContent>
                    <w:p w14:paraId="2111789E" w14:textId="77777777" w:rsidR="007D6BE1" w:rsidRPr="00CF79F2" w:rsidRDefault="007D6BE1" w:rsidP="00CF79F2">
                      <w:pPr>
                        <w:rPr>
                          <w:u w:val="single"/>
                        </w:rPr>
                      </w:pPr>
                      <w:r w:rsidRPr="00CF79F2">
                        <w:rPr>
                          <w:u w:val="single"/>
                        </w:rPr>
                        <w:t>Bemærkninger:</w:t>
                      </w:r>
                    </w:p>
                    <w:p w14:paraId="364D03D1" w14:textId="77777777" w:rsidR="007D6BE1" w:rsidRPr="00CF79F2" w:rsidRDefault="007D6BE1" w:rsidP="00CF79F2">
                      <w:r w:rsidRPr="00CF79F2">
                        <w:t>Udfyldes med projektnavn/kort definerende beskrivelse af projektet.</w:t>
                      </w:r>
                    </w:p>
                  </w:txbxContent>
                </v:textbox>
                <w10:wrap type="square" anchorx="margin"/>
              </v:shape>
            </w:pict>
          </mc:Fallback>
        </mc:AlternateContent>
      </w:r>
    </w:p>
    <w:p w14:paraId="2DE95308" w14:textId="220B3615" w:rsidR="00B31827" w:rsidRDefault="00A84568">
      <w:r>
        <w:t xml:space="preserve"> </w:t>
      </w:r>
    </w:p>
    <w:p w14:paraId="114E37A9" w14:textId="734A0F84" w:rsidR="00CF79F2" w:rsidRDefault="00074FC6">
      <w:r>
        <w:t xml:space="preserve">I </w:t>
      </w:r>
      <w:r w:rsidR="00614D4A">
        <w:t xml:space="preserve">henhold til </w:t>
      </w:r>
      <w:r w:rsidR="00614D4A" w:rsidRPr="00614D4A">
        <w:t>BEK nr</w:t>
      </w:r>
      <w:r w:rsidR="00DF5AF2">
        <w:t>.</w:t>
      </w:r>
      <w:r w:rsidR="00614D4A" w:rsidRPr="00614D4A">
        <w:t xml:space="preserve"> 2275 af 29/12/2020</w:t>
      </w:r>
      <w:r w:rsidR="00614D4A">
        <w:t xml:space="preserve"> om s</w:t>
      </w:r>
      <w:r w:rsidR="00614D4A" w:rsidRPr="00614D4A">
        <w:t>pildevandsforsyningsselskabers omkostninger til klimatilpasning i forhold til tag- og overfladevand og omkostninger til projekter uden for selskabernes egne spildevandsanlæg og med andre parter i øvrigt</w:t>
      </w:r>
      <w:r w:rsidR="00B546A4">
        <w:t xml:space="preserve"> </w:t>
      </w:r>
    </w:p>
    <w:p w14:paraId="215463D2" w14:textId="32CA4F71" w:rsidR="00614D4A" w:rsidRDefault="00B546A4">
      <w:r>
        <w:t>(</w:t>
      </w:r>
      <w:r w:rsidRPr="00B31827">
        <w:rPr>
          <w:b/>
          <w:bCs/>
        </w:rPr>
        <w:t>herefter bekendtgørelsen</w:t>
      </w:r>
      <w:r>
        <w:t>)</w:t>
      </w:r>
      <w:r w:rsidR="00A84568">
        <w:t>.</w:t>
      </w:r>
      <w:r w:rsidR="00614D4A">
        <w:t xml:space="preserve"> </w:t>
      </w:r>
    </w:p>
    <w:p w14:paraId="16566364" w14:textId="2CC0A0AE" w:rsidR="005D1F7A" w:rsidRDefault="005D1F7A"/>
    <w:sdt>
      <w:sdtPr>
        <w:rPr>
          <w:rFonts w:ascii="Verdana" w:eastAsiaTheme="minorHAnsi" w:hAnsi="Verdana" w:cstheme="minorBidi"/>
          <w:color w:val="auto"/>
          <w:sz w:val="19"/>
          <w:szCs w:val="22"/>
          <w:lang w:eastAsia="en-US"/>
        </w:rPr>
        <w:id w:val="-1391253568"/>
        <w:docPartObj>
          <w:docPartGallery w:val="Table of Contents"/>
          <w:docPartUnique/>
        </w:docPartObj>
      </w:sdtPr>
      <w:sdtEndPr>
        <w:rPr>
          <w:b/>
          <w:bCs/>
        </w:rPr>
      </w:sdtEndPr>
      <w:sdtContent>
        <w:p w14:paraId="7221B0B7" w14:textId="5044F9F2" w:rsidR="005D1F7A" w:rsidRDefault="005D1F7A">
          <w:pPr>
            <w:pStyle w:val="Overskrift"/>
          </w:pPr>
          <w:r>
            <w:t>Indhold</w:t>
          </w:r>
        </w:p>
        <w:p w14:paraId="33F67E79" w14:textId="2BFAA2C9" w:rsidR="00740617" w:rsidRDefault="005D1F7A">
          <w:pPr>
            <w:pStyle w:val="Indholdsfortegnelse1"/>
            <w:tabs>
              <w:tab w:val="left" w:pos="440"/>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107991093" w:history="1">
            <w:r w:rsidR="00740617" w:rsidRPr="00AD480B">
              <w:rPr>
                <w:rStyle w:val="Hyperlink"/>
                <w:b/>
                <w:noProof/>
              </w:rPr>
              <w:t>1.</w:t>
            </w:r>
            <w:r w:rsidR="00740617">
              <w:rPr>
                <w:rFonts w:asciiTheme="minorHAnsi" w:eastAsiaTheme="minorEastAsia" w:hAnsiTheme="minorHAnsi"/>
                <w:noProof/>
                <w:sz w:val="22"/>
                <w:lang w:eastAsia="da-DK"/>
              </w:rPr>
              <w:tab/>
            </w:r>
            <w:r w:rsidR="00740617" w:rsidRPr="00AD480B">
              <w:rPr>
                <w:rStyle w:val="Hyperlink"/>
                <w:b/>
                <w:noProof/>
              </w:rPr>
              <w:t>Formål</w:t>
            </w:r>
            <w:r w:rsidR="00740617">
              <w:rPr>
                <w:noProof/>
                <w:webHidden/>
              </w:rPr>
              <w:tab/>
            </w:r>
            <w:r w:rsidR="00740617">
              <w:rPr>
                <w:noProof/>
                <w:webHidden/>
              </w:rPr>
              <w:fldChar w:fldCharType="begin"/>
            </w:r>
            <w:r w:rsidR="00740617">
              <w:rPr>
                <w:noProof/>
                <w:webHidden/>
              </w:rPr>
              <w:instrText xml:space="preserve"> PAGEREF _Toc107991093 \h </w:instrText>
            </w:r>
            <w:r w:rsidR="00740617">
              <w:rPr>
                <w:noProof/>
                <w:webHidden/>
              </w:rPr>
            </w:r>
            <w:r w:rsidR="00740617">
              <w:rPr>
                <w:noProof/>
                <w:webHidden/>
              </w:rPr>
              <w:fldChar w:fldCharType="separate"/>
            </w:r>
            <w:r w:rsidR="007709F5">
              <w:rPr>
                <w:noProof/>
                <w:webHidden/>
              </w:rPr>
              <w:t>3</w:t>
            </w:r>
            <w:r w:rsidR="00740617">
              <w:rPr>
                <w:noProof/>
                <w:webHidden/>
              </w:rPr>
              <w:fldChar w:fldCharType="end"/>
            </w:r>
          </w:hyperlink>
        </w:p>
        <w:p w14:paraId="125EC35F" w14:textId="3483D347"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4" w:history="1">
            <w:r w:rsidR="00740617" w:rsidRPr="00AD480B">
              <w:rPr>
                <w:rStyle w:val="Hyperlink"/>
                <w:b/>
                <w:noProof/>
              </w:rPr>
              <w:t>2.</w:t>
            </w:r>
            <w:r w:rsidR="00740617">
              <w:rPr>
                <w:rFonts w:asciiTheme="minorHAnsi" w:eastAsiaTheme="minorEastAsia" w:hAnsiTheme="minorHAnsi"/>
                <w:noProof/>
                <w:sz w:val="22"/>
                <w:lang w:eastAsia="da-DK"/>
              </w:rPr>
              <w:tab/>
            </w:r>
            <w:r w:rsidR="00740617" w:rsidRPr="00AD480B">
              <w:rPr>
                <w:rStyle w:val="Hyperlink"/>
                <w:b/>
                <w:noProof/>
              </w:rPr>
              <w:t>Parternes forventede udbytte af aftalen</w:t>
            </w:r>
            <w:r w:rsidR="00740617">
              <w:rPr>
                <w:noProof/>
                <w:webHidden/>
              </w:rPr>
              <w:tab/>
            </w:r>
            <w:r w:rsidR="00740617">
              <w:rPr>
                <w:noProof/>
                <w:webHidden/>
              </w:rPr>
              <w:fldChar w:fldCharType="begin"/>
            </w:r>
            <w:r w:rsidR="00740617">
              <w:rPr>
                <w:noProof/>
                <w:webHidden/>
              </w:rPr>
              <w:instrText xml:space="preserve"> PAGEREF _Toc107991094 \h </w:instrText>
            </w:r>
            <w:r w:rsidR="00740617">
              <w:rPr>
                <w:noProof/>
                <w:webHidden/>
              </w:rPr>
            </w:r>
            <w:r w:rsidR="00740617">
              <w:rPr>
                <w:noProof/>
                <w:webHidden/>
              </w:rPr>
              <w:fldChar w:fldCharType="separate"/>
            </w:r>
            <w:r w:rsidR="007709F5">
              <w:rPr>
                <w:noProof/>
                <w:webHidden/>
              </w:rPr>
              <w:t>3</w:t>
            </w:r>
            <w:r w:rsidR="00740617">
              <w:rPr>
                <w:noProof/>
                <w:webHidden/>
              </w:rPr>
              <w:fldChar w:fldCharType="end"/>
            </w:r>
          </w:hyperlink>
        </w:p>
        <w:p w14:paraId="5879DE10" w14:textId="53990F5F"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5" w:history="1">
            <w:r w:rsidR="00740617" w:rsidRPr="00AD480B">
              <w:rPr>
                <w:rStyle w:val="Hyperlink"/>
                <w:b/>
                <w:noProof/>
              </w:rPr>
              <w:t>3.</w:t>
            </w:r>
            <w:r w:rsidR="00740617">
              <w:rPr>
                <w:rFonts w:asciiTheme="minorHAnsi" w:eastAsiaTheme="minorEastAsia" w:hAnsiTheme="minorHAnsi"/>
                <w:noProof/>
                <w:sz w:val="22"/>
                <w:lang w:eastAsia="da-DK"/>
              </w:rPr>
              <w:tab/>
            </w:r>
            <w:r w:rsidR="00740617" w:rsidRPr="00AD480B">
              <w:rPr>
                <w:rStyle w:val="Hyperlink"/>
                <w:b/>
                <w:noProof/>
              </w:rPr>
              <w:t>Beskrivelse af projektet og dets tiltag</w:t>
            </w:r>
            <w:r w:rsidR="00740617">
              <w:rPr>
                <w:noProof/>
                <w:webHidden/>
              </w:rPr>
              <w:tab/>
            </w:r>
            <w:r w:rsidR="00740617">
              <w:rPr>
                <w:noProof/>
                <w:webHidden/>
              </w:rPr>
              <w:fldChar w:fldCharType="begin"/>
            </w:r>
            <w:r w:rsidR="00740617">
              <w:rPr>
                <w:noProof/>
                <w:webHidden/>
              </w:rPr>
              <w:instrText xml:space="preserve"> PAGEREF _Toc107991095 \h </w:instrText>
            </w:r>
            <w:r w:rsidR="00740617">
              <w:rPr>
                <w:noProof/>
                <w:webHidden/>
              </w:rPr>
            </w:r>
            <w:r w:rsidR="00740617">
              <w:rPr>
                <w:noProof/>
                <w:webHidden/>
              </w:rPr>
              <w:fldChar w:fldCharType="separate"/>
            </w:r>
            <w:r w:rsidR="007709F5">
              <w:rPr>
                <w:noProof/>
                <w:webHidden/>
              </w:rPr>
              <w:t>4</w:t>
            </w:r>
            <w:r w:rsidR="00740617">
              <w:rPr>
                <w:noProof/>
                <w:webHidden/>
              </w:rPr>
              <w:fldChar w:fldCharType="end"/>
            </w:r>
          </w:hyperlink>
        </w:p>
        <w:p w14:paraId="564901C0" w14:textId="48BBCC0E"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6" w:history="1">
            <w:r w:rsidR="00740617" w:rsidRPr="00AD480B">
              <w:rPr>
                <w:rStyle w:val="Hyperlink"/>
                <w:b/>
                <w:noProof/>
              </w:rPr>
              <w:t>4.</w:t>
            </w:r>
            <w:r w:rsidR="00740617">
              <w:rPr>
                <w:rFonts w:asciiTheme="minorHAnsi" w:eastAsiaTheme="minorEastAsia" w:hAnsiTheme="minorHAnsi"/>
                <w:noProof/>
                <w:sz w:val="22"/>
                <w:lang w:eastAsia="da-DK"/>
              </w:rPr>
              <w:tab/>
            </w:r>
            <w:r w:rsidR="00740617" w:rsidRPr="00AD480B">
              <w:rPr>
                <w:rStyle w:val="Hyperlink"/>
                <w:b/>
                <w:noProof/>
              </w:rPr>
              <w:t>Ejerskab</w:t>
            </w:r>
            <w:r w:rsidR="00740617">
              <w:rPr>
                <w:noProof/>
                <w:webHidden/>
              </w:rPr>
              <w:tab/>
            </w:r>
            <w:r w:rsidR="00740617">
              <w:rPr>
                <w:noProof/>
                <w:webHidden/>
              </w:rPr>
              <w:fldChar w:fldCharType="begin"/>
            </w:r>
            <w:r w:rsidR="00740617">
              <w:rPr>
                <w:noProof/>
                <w:webHidden/>
              </w:rPr>
              <w:instrText xml:space="preserve"> PAGEREF _Toc107991096 \h </w:instrText>
            </w:r>
            <w:r w:rsidR="00740617">
              <w:rPr>
                <w:noProof/>
                <w:webHidden/>
              </w:rPr>
            </w:r>
            <w:r w:rsidR="00740617">
              <w:rPr>
                <w:noProof/>
                <w:webHidden/>
              </w:rPr>
              <w:fldChar w:fldCharType="separate"/>
            </w:r>
            <w:r w:rsidR="007709F5">
              <w:rPr>
                <w:noProof/>
                <w:webHidden/>
              </w:rPr>
              <w:t>5</w:t>
            </w:r>
            <w:r w:rsidR="00740617">
              <w:rPr>
                <w:noProof/>
                <w:webHidden/>
              </w:rPr>
              <w:fldChar w:fldCharType="end"/>
            </w:r>
          </w:hyperlink>
        </w:p>
        <w:p w14:paraId="49D4F8D8" w14:textId="4E88EC7D"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7" w:history="1">
            <w:r w:rsidR="00740617" w:rsidRPr="00AD480B">
              <w:rPr>
                <w:rStyle w:val="Hyperlink"/>
                <w:b/>
                <w:noProof/>
              </w:rPr>
              <w:t>5.</w:t>
            </w:r>
            <w:r w:rsidR="00740617">
              <w:rPr>
                <w:rFonts w:asciiTheme="minorHAnsi" w:eastAsiaTheme="minorEastAsia" w:hAnsiTheme="minorHAnsi"/>
                <w:noProof/>
                <w:sz w:val="22"/>
                <w:lang w:eastAsia="da-DK"/>
              </w:rPr>
              <w:tab/>
            </w:r>
            <w:r w:rsidR="00740617" w:rsidRPr="00AD480B">
              <w:rPr>
                <w:rStyle w:val="Hyperlink"/>
                <w:b/>
                <w:noProof/>
              </w:rPr>
              <w:t>Opgaver</w:t>
            </w:r>
            <w:r w:rsidR="00740617">
              <w:rPr>
                <w:noProof/>
                <w:webHidden/>
              </w:rPr>
              <w:tab/>
            </w:r>
            <w:r w:rsidR="00740617">
              <w:rPr>
                <w:noProof/>
                <w:webHidden/>
              </w:rPr>
              <w:fldChar w:fldCharType="begin"/>
            </w:r>
            <w:r w:rsidR="00740617">
              <w:rPr>
                <w:noProof/>
                <w:webHidden/>
              </w:rPr>
              <w:instrText xml:space="preserve"> PAGEREF _Toc107991097 \h </w:instrText>
            </w:r>
            <w:r w:rsidR="00740617">
              <w:rPr>
                <w:noProof/>
                <w:webHidden/>
              </w:rPr>
            </w:r>
            <w:r w:rsidR="00740617">
              <w:rPr>
                <w:noProof/>
                <w:webHidden/>
              </w:rPr>
              <w:fldChar w:fldCharType="separate"/>
            </w:r>
            <w:r w:rsidR="007709F5">
              <w:rPr>
                <w:noProof/>
                <w:webHidden/>
              </w:rPr>
              <w:t>6</w:t>
            </w:r>
            <w:r w:rsidR="00740617">
              <w:rPr>
                <w:noProof/>
                <w:webHidden/>
              </w:rPr>
              <w:fldChar w:fldCharType="end"/>
            </w:r>
          </w:hyperlink>
        </w:p>
        <w:p w14:paraId="0A5B44FF" w14:textId="7EBEE3CF"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8" w:history="1">
            <w:r w:rsidR="00740617" w:rsidRPr="00AD480B">
              <w:rPr>
                <w:rStyle w:val="Hyperlink"/>
                <w:b/>
                <w:noProof/>
              </w:rPr>
              <w:t>6.</w:t>
            </w:r>
            <w:r w:rsidR="00740617">
              <w:rPr>
                <w:rFonts w:asciiTheme="minorHAnsi" w:eastAsiaTheme="minorEastAsia" w:hAnsiTheme="minorHAnsi"/>
                <w:noProof/>
                <w:sz w:val="22"/>
                <w:lang w:eastAsia="da-DK"/>
              </w:rPr>
              <w:tab/>
            </w:r>
            <w:r w:rsidR="00740617" w:rsidRPr="00AD480B">
              <w:rPr>
                <w:rStyle w:val="Hyperlink"/>
                <w:b/>
                <w:noProof/>
              </w:rPr>
              <w:t>Ansvar for anlæggets hydrauliske funktion og øvrige forudsætninger for projektet og dets drift.</w:t>
            </w:r>
            <w:r w:rsidR="00740617">
              <w:rPr>
                <w:noProof/>
                <w:webHidden/>
              </w:rPr>
              <w:tab/>
            </w:r>
            <w:r w:rsidR="00740617">
              <w:rPr>
                <w:noProof/>
                <w:webHidden/>
              </w:rPr>
              <w:fldChar w:fldCharType="begin"/>
            </w:r>
            <w:r w:rsidR="00740617">
              <w:rPr>
                <w:noProof/>
                <w:webHidden/>
              </w:rPr>
              <w:instrText xml:space="preserve"> PAGEREF _Toc107991098 \h </w:instrText>
            </w:r>
            <w:r w:rsidR="00740617">
              <w:rPr>
                <w:noProof/>
                <w:webHidden/>
              </w:rPr>
            </w:r>
            <w:r w:rsidR="00740617">
              <w:rPr>
                <w:noProof/>
                <w:webHidden/>
              </w:rPr>
              <w:fldChar w:fldCharType="separate"/>
            </w:r>
            <w:r w:rsidR="007709F5">
              <w:rPr>
                <w:noProof/>
                <w:webHidden/>
              </w:rPr>
              <w:t>7</w:t>
            </w:r>
            <w:r w:rsidR="00740617">
              <w:rPr>
                <w:noProof/>
                <w:webHidden/>
              </w:rPr>
              <w:fldChar w:fldCharType="end"/>
            </w:r>
          </w:hyperlink>
        </w:p>
        <w:p w14:paraId="6A72ABE6" w14:textId="335B9B68"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099" w:history="1">
            <w:r w:rsidR="00740617" w:rsidRPr="00AD480B">
              <w:rPr>
                <w:rStyle w:val="Hyperlink"/>
                <w:b/>
                <w:noProof/>
              </w:rPr>
              <w:t>7.</w:t>
            </w:r>
            <w:r w:rsidR="00740617">
              <w:rPr>
                <w:rFonts w:asciiTheme="minorHAnsi" w:eastAsiaTheme="minorEastAsia" w:hAnsiTheme="minorHAnsi"/>
                <w:noProof/>
                <w:sz w:val="22"/>
                <w:lang w:eastAsia="da-DK"/>
              </w:rPr>
              <w:tab/>
            </w:r>
            <w:r w:rsidR="00740617" w:rsidRPr="00AD480B">
              <w:rPr>
                <w:rStyle w:val="Hyperlink"/>
                <w:b/>
                <w:noProof/>
              </w:rPr>
              <w:t>Ansvar i øvrigt.</w:t>
            </w:r>
            <w:r w:rsidR="00740617">
              <w:rPr>
                <w:noProof/>
                <w:webHidden/>
              </w:rPr>
              <w:tab/>
            </w:r>
            <w:r w:rsidR="00740617">
              <w:rPr>
                <w:noProof/>
                <w:webHidden/>
              </w:rPr>
              <w:fldChar w:fldCharType="begin"/>
            </w:r>
            <w:r w:rsidR="00740617">
              <w:rPr>
                <w:noProof/>
                <w:webHidden/>
              </w:rPr>
              <w:instrText xml:space="preserve"> PAGEREF _Toc107991099 \h </w:instrText>
            </w:r>
            <w:r w:rsidR="00740617">
              <w:rPr>
                <w:noProof/>
                <w:webHidden/>
              </w:rPr>
            </w:r>
            <w:r w:rsidR="00740617">
              <w:rPr>
                <w:noProof/>
                <w:webHidden/>
              </w:rPr>
              <w:fldChar w:fldCharType="separate"/>
            </w:r>
            <w:r w:rsidR="007709F5">
              <w:rPr>
                <w:noProof/>
                <w:webHidden/>
              </w:rPr>
              <w:t>8</w:t>
            </w:r>
            <w:r w:rsidR="00740617">
              <w:rPr>
                <w:noProof/>
                <w:webHidden/>
              </w:rPr>
              <w:fldChar w:fldCharType="end"/>
            </w:r>
          </w:hyperlink>
        </w:p>
        <w:p w14:paraId="4C397869" w14:textId="66F24F19"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100" w:history="1">
            <w:r w:rsidR="00740617" w:rsidRPr="00AD480B">
              <w:rPr>
                <w:rStyle w:val="Hyperlink"/>
                <w:b/>
                <w:noProof/>
              </w:rPr>
              <w:t>8.</w:t>
            </w:r>
            <w:r w:rsidR="00740617">
              <w:rPr>
                <w:rFonts w:asciiTheme="minorHAnsi" w:eastAsiaTheme="minorEastAsia" w:hAnsiTheme="minorHAnsi"/>
                <w:noProof/>
                <w:sz w:val="22"/>
                <w:lang w:eastAsia="da-DK"/>
              </w:rPr>
              <w:tab/>
            </w:r>
            <w:r w:rsidR="00740617" w:rsidRPr="00AD480B">
              <w:rPr>
                <w:rStyle w:val="Hyperlink"/>
                <w:b/>
                <w:noProof/>
              </w:rPr>
              <w:t>Betingelser om godkendelse af projektet</w:t>
            </w:r>
            <w:r w:rsidR="00740617">
              <w:rPr>
                <w:noProof/>
                <w:webHidden/>
              </w:rPr>
              <w:tab/>
            </w:r>
            <w:r w:rsidR="00740617">
              <w:rPr>
                <w:noProof/>
                <w:webHidden/>
              </w:rPr>
              <w:fldChar w:fldCharType="begin"/>
            </w:r>
            <w:r w:rsidR="00740617">
              <w:rPr>
                <w:noProof/>
                <w:webHidden/>
              </w:rPr>
              <w:instrText xml:space="preserve"> PAGEREF _Toc107991100 \h </w:instrText>
            </w:r>
            <w:r w:rsidR="00740617">
              <w:rPr>
                <w:noProof/>
                <w:webHidden/>
              </w:rPr>
            </w:r>
            <w:r w:rsidR="00740617">
              <w:rPr>
                <w:noProof/>
                <w:webHidden/>
              </w:rPr>
              <w:fldChar w:fldCharType="separate"/>
            </w:r>
            <w:r w:rsidR="007709F5">
              <w:rPr>
                <w:noProof/>
                <w:webHidden/>
              </w:rPr>
              <w:t>9</w:t>
            </w:r>
            <w:r w:rsidR="00740617">
              <w:rPr>
                <w:noProof/>
                <w:webHidden/>
              </w:rPr>
              <w:fldChar w:fldCharType="end"/>
            </w:r>
          </w:hyperlink>
        </w:p>
        <w:p w14:paraId="53CD3686" w14:textId="30A95E18" w:rsidR="00740617" w:rsidRDefault="00AE2E84">
          <w:pPr>
            <w:pStyle w:val="Indholdsfortegnelse1"/>
            <w:tabs>
              <w:tab w:val="left" w:pos="440"/>
              <w:tab w:val="right" w:leader="dot" w:pos="9628"/>
            </w:tabs>
            <w:rPr>
              <w:rFonts w:asciiTheme="minorHAnsi" w:eastAsiaTheme="minorEastAsia" w:hAnsiTheme="minorHAnsi"/>
              <w:noProof/>
              <w:sz w:val="22"/>
              <w:lang w:eastAsia="da-DK"/>
            </w:rPr>
          </w:pPr>
          <w:hyperlink w:anchor="_Toc107991101" w:history="1">
            <w:r w:rsidR="00740617" w:rsidRPr="00AD480B">
              <w:rPr>
                <w:rStyle w:val="Hyperlink"/>
                <w:b/>
                <w:noProof/>
              </w:rPr>
              <w:t>9.</w:t>
            </w:r>
            <w:r w:rsidR="00740617">
              <w:rPr>
                <w:rFonts w:asciiTheme="minorHAnsi" w:eastAsiaTheme="minorEastAsia" w:hAnsiTheme="minorHAnsi"/>
                <w:noProof/>
                <w:sz w:val="22"/>
                <w:lang w:eastAsia="da-DK"/>
              </w:rPr>
              <w:tab/>
            </w:r>
            <w:r w:rsidR="00740617" w:rsidRPr="00AD480B">
              <w:rPr>
                <w:rStyle w:val="Hyperlink"/>
                <w:b/>
                <w:noProof/>
              </w:rPr>
              <w:t>Omkostningsfordeling</w:t>
            </w:r>
            <w:r w:rsidR="00740617">
              <w:rPr>
                <w:noProof/>
                <w:webHidden/>
              </w:rPr>
              <w:tab/>
            </w:r>
            <w:r w:rsidR="00740617">
              <w:rPr>
                <w:noProof/>
                <w:webHidden/>
              </w:rPr>
              <w:fldChar w:fldCharType="begin"/>
            </w:r>
            <w:r w:rsidR="00740617">
              <w:rPr>
                <w:noProof/>
                <w:webHidden/>
              </w:rPr>
              <w:instrText xml:space="preserve"> PAGEREF _Toc107991101 \h </w:instrText>
            </w:r>
            <w:r w:rsidR="00740617">
              <w:rPr>
                <w:noProof/>
                <w:webHidden/>
              </w:rPr>
            </w:r>
            <w:r w:rsidR="00740617">
              <w:rPr>
                <w:noProof/>
                <w:webHidden/>
              </w:rPr>
              <w:fldChar w:fldCharType="separate"/>
            </w:r>
            <w:r w:rsidR="007709F5">
              <w:rPr>
                <w:noProof/>
                <w:webHidden/>
              </w:rPr>
              <w:t>9</w:t>
            </w:r>
            <w:r w:rsidR="00740617">
              <w:rPr>
                <w:noProof/>
                <w:webHidden/>
              </w:rPr>
              <w:fldChar w:fldCharType="end"/>
            </w:r>
          </w:hyperlink>
        </w:p>
        <w:p w14:paraId="02B19F7B" w14:textId="5EAB87B3"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2" w:history="1">
            <w:r w:rsidR="00740617" w:rsidRPr="00AD480B">
              <w:rPr>
                <w:rStyle w:val="Hyperlink"/>
                <w:b/>
                <w:noProof/>
              </w:rPr>
              <w:t>10.</w:t>
            </w:r>
            <w:r w:rsidR="00740617">
              <w:rPr>
                <w:rFonts w:asciiTheme="minorHAnsi" w:eastAsiaTheme="minorEastAsia" w:hAnsiTheme="minorHAnsi"/>
                <w:noProof/>
                <w:sz w:val="22"/>
                <w:lang w:eastAsia="da-DK"/>
              </w:rPr>
              <w:tab/>
            </w:r>
            <w:r w:rsidR="00740617" w:rsidRPr="00AD480B">
              <w:rPr>
                <w:rStyle w:val="Hyperlink"/>
                <w:b/>
                <w:noProof/>
              </w:rPr>
              <w:t>Fordyrelse</w:t>
            </w:r>
            <w:r w:rsidR="00740617">
              <w:rPr>
                <w:noProof/>
                <w:webHidden/>
              </w:rPr>
              <w:tab/>
            </w:r>
            <w:r w:rsidR="00740617">
              <w:rPr>
                <w:noProof/>
                <w:webHidden/>
              </w:rPr>
              <w:fldChar w:fldCharType="begin"/>
            </w:r>
            <w:r w:rsidR="00740617">
              <w:rPr>
                <w:noProof/>
                <w:webHidden/>
              </w:rPr>
              <w:instrText xml:space="preserve"> PAGEREF _Toc107991102 \h </w:instrText>
            </w:r>
            <w:r w:rsidR="00740617">
              <w:rPr>
                <w:noProof/>
                <w:webHidden/>
              </w:rPr>
            </w:r>
            <w:r w:rsidR="00740617">
              <w:rPr>
                <w:noProof/>
                <w:webHidden/>
              </w:rPr>
              <w:fldChar w:fldCharType="separate"/>
            </w:r>
            <w:r w:rsidR="007709F5">
              <w:rPr>
                <w:noProof/>
                <w:webHidden/>
              </w:rPr>
              <w:t>10</w:t>
            </w:r>
            <w:r w:rsidR="00740617">
              <w:rPr>
                <w:noProof/>
                <w:webHidden/>
              </w:rPr>
              <w:fldChar w:fldCharType="end"/>
            </w:r>
          </w:hyperlink>
        </w:p>
        <w:p w14:paraId="733FDB44" w14:textId="7D0CA077"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3" w:history="1">
            <w:r w:rsidR="00740617" w:rsidRPr="00AD480B">
              <w:rPr>
                <w:rStyle w:val="Hyperlink"/>
                <w:b/>
                <w:noProof/>
              </w:rPr>
              <w:t>11.</w:t>
            </w:r>
            <w:r w:rsidR="00740617">
              <w:rPr>
                <w:rFonts w:asciiTheme="minorHAnsi" w:eastAsiaTheme="minorEastAsia" w:hAnsiTheme="minorHAnsi"/>
                <w:noProof/>
                <w:sz w:val="22"/>
                <w:lang w:eastAsia="da-DK"/>
              </w:rPr>
              <w:tab/>
            </w:r>
            <w:r w:rsidR="00740617" w:rsidRPr="00AD480B">
              <w:rPr>
                <w:rStyle w:val="Hyperlink"/>
                <w:b/>
                <w:noProof/>
              </w:rPr>
              <w:t>Udvidelser eller øvrige ændringer af projektet.</w:t>
            </w:r>
            <w:r w:rsidR="00740617">
              <w:rPr>
                <w:noProof/>
                <w:webHidden/>
              </w:rPr>
              <w:tab/>
            </w:r>
            <w:r w:rsidR="00740617">
              <w:rPr>
                <w:noProof/>
                <w:webHidden/>
              </w:rPr>
              <w:fldChar w:fldCharType="begin"/>
            </w:r>
            <w:r w:rsidR="00740617">
              <w:rPr>
                <w:noProof/>
                <w:webHidden/>
              </w:rPr>
              <w:instrText xml:space="preserve"> PAGEREF _Toc107991103 \h </w:instrText>
            </w:r>
            <w:r w:rsidR="00740617">
              <w:rPr>
                <w:noProof/>
                <w:webHidden/>
              </w:rPr>
            </w:r>
            <w:r w:rsidR="00740617">
              <w:rPr>
                <w:noProof/>
                <w:webHidden/>
              </w:rPr>
              <w:fldChar w:fldCharType="separate"/>
            </w:r>
            <w:r w:rsidR="007709F5">
              <w:rPr>
                <w:noProof/>
                <w:webHidden/>
              </w:rPr>
              <w:t>10</w:t>
            </w:r>
            <w:r w:rsidR="00740617">
              <w:rPr>
                <w:noProof/>
                <w:webHidden/>
              </w:rPr>
              <w:fldChar w:fldCharType="end"/>
            </w:r>
          </w:hyperlink>
        </w:p>
        <w:p w14:paraId="73CBB8A3" w14:textId="271F0790"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4" w:history="1">
            <w:r w:rsidR="00740617" w:rsidRPr="00AD480B">
              <w:rPr>
                <w:rStyle w:val="Hyperlink"/>
                <w:b/>
                <w:noProof/>
              </w:rPr>
              <w:t>12.</w:t>
            </w:r>
            <w:r w:rsidR="00740617">
              <w:rPr>
                <w:rFonts w:asciiTheme="minorHAnsi" w:eastAsiaTheme="minorEastAsia" w:hAnsiTheme="minorHAnsi"/>
                <w:noProof/>
                <w:sz w:val="22"/>
                <w:lang w:eastAsia="da-DK"/>
              </w:rPr>
              <w:tab/>
            </w:r>
            <w:r w:rsidR="00740617" w:rsidRPr="00AD480B">
              <w:rPr>
                <w:rStyle w:val="Hyperlink"/>
                <w:b/>
                <w:noProof/>
              </w:rPr>
              <w:t xml:space="preserve">Spildevandsselskabets betalinger  </w:t>
            </w:r>
            <w:r w:rsidR="00740617">
              <w:rPr>
                <w:noProof/>
                <w:webHidden/>
              </w:rPr>
              <w:tab/>
            </w:r>
            <w:r w:rsidR="00740617">
              <w:rPr>
                <w:noProof/>
                <w:webHidden/>
              </w:rPr>
              <w:fldChar w:fldCharType="begin"/>
            </w:r>
            <w:r w:rsidR="00740617">
              <w:rPr>
                <w:noProof/>
                <w:webHidden/>
              </w:rPr>
              <w:instrText xml:space="preserve"> PAGEREF _Toc107991104 \h </w:instrText>
            </w:r>
            <w:r w:rsidR="00740617">
              <w:rPr>
                <w:noProof/>
                <w:webHidden/>
              </w:rPr>
            </w:r>
            <w:r w:rsidR="00740617">
              <w:rPr>
                <w:noProof/>
                <w:webHidden/>
              </w:rPr>
              <w:fldChar w:fldCharType="separate"/>
            </w:r>
            <w:r w:rsidR="007709F5">
              <w:rPr>
                <w:noProof/>
                <w:webHidden/>
              </w:rPr>
              <w:t>11</w:t>
            </w:r>
            <w:r w:rsidR="00740617">
              <w:rPr>
                <w:noProof/>
                <w:webHidden/>
              </w:rPr>
              <w:fldChar w:fldCharType="end"/>
            </w:r>
          </w:hyperlink>
        </w:p>
        <w:p w14:paraId="69773C93" w14:textId="06688578"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5" w:history="1">
            <w:r w:rsidR="00740617" w:rsidRPr="00AD480B">
              <w:rPr>
                <w:rStyle w:val="Hyperlink"/>
                <w:b/>
                <w:noProof/>
              </w:rPr>
              <w:t>13.</w:t>
            </w:r>
            <w:r w:rsidR="00740617">
              <w:rPr>
                <w:rFonts w:asciiTheme="minorHAnsi" w:eastAsiaTheme="minorEastAsia" w:hAnsiTheme="minorHAnsi"/>
                <w:noProof/>
                <w:sz w:val="22"/>
                <w:lang w:eastAsia="da-DK"/>
              </w:rPr>
              <w:tab/>
            </w:r>
            <w:r w:rsidR="00740617" w:rsidRPr="00AD480B">
              <w:rPr>
                <w:rStyle w:val="Hyperlink"/>
                <w:b/>
                <w:noProof/>
              </w:rPr>
              <w:t xml:space="preserve">Ændrede forudsætninger </w:t>
            </w:r>
            <w:r w:rsidR="00740617">
              <w:rPr>
                <w:noProof/>
                <w:webHidden/>
              </w:rPr>
              <w:tab/>
            </w:r>
            <w:r w:rsidR="00740617">
              <w:rPr>
                <w:noProof/>
                <w:webHidden/>
              </w:rPr>
              <w:fldChar w:fldCharType="begin"/>
            </w:r>
            <w:r w:rsidR="00740617">
              <w:rPr>
                <w:noProof/>
                <w:webHidden/>
              </w:rPr>
              <w:instrText xml:space="preserve"> PAGEREF _Toc107991105 \h </w:instrText>
            </w:r>
            <w:r w:rsidR="00740617">
              <w:rPr>
                <w:noProof/>
                <w:webHidden/>
              </w:rPr>
            </w:r>
            <w:r w:rsidR="00740617">
              <w:rPr>
                <w:noProof/>
                <w:webHidden/>
              </w:rPr>
              <w:fldChar w:fldCharType="separate"/>
            </w:r>
            <w:r w:rsidR="007709F5">
              <w:rPr>
                <w:noProof/>
                <w:webHidden/>
              </w:rPr>
              <w:t>11</w:t>
            </w:r>
            <w:r w:rsidR="00740617">
              <w:rPr>
                <w:noProof/>
                <w:webHidden/>
              </w:rPr>
              <w:fldChar w:fldCharType="end"/>
            </w:r>
          </w:hyperlink>
        </w:p>
        <w:p w14:paraId="1E5BBAE1" w14:textId="0C6FF7D7"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6" w:history="1">
            <w:r w:rsidR="00740617" w:rsidRPr="00AD480B">
              <w:rPr>
                <w:rStyle w:val="Hyperlink"/>
                <w:b/>
                <w:noProof/>
              </w:rPr>
              <w:t>14.</w:t>
            </w:r>
            <w:r w:rsidR="00740617">
              <w:rPr>
                <w:rFonts w:asciiTheme="minorHAnsi" w:eastAsiaTheme="minorEastAsia" w:hAnsiTheme="minorHAnsi"/>
                <w:noProof/>
                <w:sz w:val="22"/>
                <w:lang w:eastAsia="da-DK"/>
              </w:rPr>
              <w:tab/>
            </w:r>
            <w:r w:rsidR="00740617" w:rsidRPr="00AD480B">
              <w:rPr>
                <w:rStyle w:val="Hyperlink"/>
                <w:b/>
                <w:noProof/>
              </w:rPr>
              <w:t>Opsigelse</w:t>
            </w:r>
            <w:r w:rsidR="00740617">
              <w:rPr>
                <w:noProof/>
                <w:webHidden/>
              </w:rPr>
              <w:tab/>
            </w:r>
            <w:r w:rsidR="00740617">
              <w:rPr>
                <w:noProof/>
                <w:webHidden/>
              </w:rPr>
              <w:fldChar w:fldCharType="begin"/>
            </w:r>
            <w:r w:rsidR="00740617">
              <w:rPr>
                <w:noProof/>
                <w:webHidden/>
              </w:rPr>
              <w:instrText xml:space="preserve"> PAGEREF _Toc107991106 \h </w:instrText>
            </w:r>
            <w:r w:rsidR="00740617">
              <w:rPr>
                <w:noProof/>
                <w:webHidden/>
              </w:rPr>
            </w:r>
            <w:r w:rsidR="00740617">
              <w:rPr>
                <w:noProof/>
                <w:webHidden/>
              </w:rPr>
              <w:fldChar w:fldCharType="separate"/>
            </w:r>
            <w:r w:rsidR="007709F5">
              <w:rPr>
                <w:noProof/>
                <w:webHidden/>
              </w:rPr>
              <w:t>12</w:t>
            </w:r>
            <w:r w:rsidR="00740617">
              <w:rPr>
                <w:noProof/>
                <w:webHidden/>
              </w:rPr>
              <w:fldChar w:fldCharType="end"/>
            </w:r>
          </w:hyperlink>
        </w:p>
        <w:p w14:paraId="401D1DA9" w14:textId="2A3D82CC"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7" w:history="1">
            <w:r w:rsidR="00740617" w:rsidRPr="00AD480B">
              <w:rPr>
                <w:rStyle w:val="Hyperlink"/>
                <w:b/>
                <w:noProof/>
              </w:rPr>
              <w:t>15.</w:t>
            </w:r>
            <w:r w:rsidR="00740617">
              <w:rPr>
                <w:rFonts w:asciiTheme="minorHAnsi" w:eastAsiaTheme="minorEastAsia" w:hAnsiTheme="minorHAnsi"/>
                <w:noProof/>
                <w:sz w:val="22"/>
                <w:lang w:eastAsia="da-DK"/>
              </w:rPr>
              <w:tab/>
            </w:r>
            <w:r w:rsidR="00740617" w:rsidRPr="00AD480B">
              <w:rPr>
                <w:rStyle w:val="Hyperlink"/>
                <w:b/>
                <w:noProof/>
              </w:rPr>
              <w:t>Forsikring</w:t>
            </w:r>
            <w:r w:rsidR="00740617">
              <w:rPr>
                <w:noProof/>
                <w:webHidden/>
              </w:rPr>
              <w:tab/>
            </w:r>
            <w:r w:rsidR="00740617">
              <w:rPr>
                <w:noProof/>
                <w:webHidden/>
              </w:rPr>
              <w:fldChar w:fldCharType="begin"/>
            </w:r>
            <w:r w:rsidR="00740617">
              <w:rPr>
                <w:noProof/>
                <w:webHidden/>
              </w:rPr>
              <w:instrText xml:space="preserve"> PAGEREF _Toc107991107 \h </w:instrText>
            </w:r>
            <w:r w:rsidR="00740617">
              <w:rPr>
                <w:noProof/>
                <w:webHidden/>
              </w:rPr>
            </w:r>
            <w:r w:rsidR="00740617">
              <w:rPr>
                <w:noProof/>
                <w:webHidden/>
              </w:rPr>
              <w:fldChar w:fldCharType="separate"/>
            </w:r>
            <w:r w:rsidR="007709F5">
              <w:rPr>
                <w:noProof/>
                <w:webHidden/>
              </w:rPr>
              <w:t>12</w:t>
            </w:r>
            <w:r w:rsidR="00740617">
              <w:rPr>
                <w:noProof/>
                <w:webHidden/>
              </w:rPr>
              <w:fldChar w:fldCharType="end"/>
            </w:r>
          </w:hyperlink>
        </w:p>
        <w:p w14:paraId="3807A0A8" w14:textId="1855BC4B"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8" w:history="1">
            <w:r w:rsidR="00740617" w:rsidRPr="00AD480B">
              <w:rPr>
                <w:rStyle w:val="Hyperlink"/>
                <w:b/>
                <w:noProof/>
              </w:rPr>
              <w:t>16.</w:t>
            </w:r>
            <w:r w:rsidR="00740617">
              <w:rPr>
                <w:rFonts w:asciiTheme="minorHAnsi" w:eastAsiaTheme="minorEastAsia" w:hAnsiTheme="minorHAnsi"/>
                <w:noProof/>
                <w:sz w:val="22"/>
                <w:lang w:eastAsia="da-DK"/>
              </w:rPr>
              <w:tab/>
            </w:r>
            <w:r w:rsidR="00740617" w:rsidRPr="00AD480B">
              <w:rPr>
                <w:rStyle w:val="Hyperlink"/>
                <w:b/>
                <w:noProof/>
              </w:rPr>
              <w:t>Tinglysning, sikring af anlæggene</w:t>
            </w:r>
            <w:r w:rsidR="00740617">
              <w:rPr>
                <w:noProof/>
                <w:webHidden/>
              </w:rPr>
              <w:tab/>
            </w:r>
            <w:r w:rsidR="00740617">
              <w:rPr>
                <w:noProof/>
                <w:webHidden/>
              </w:rPr>
              <w:fldChar w:fldCharType="begin"/>
            </w:r>
            <w:r w:rsidR="00740617">
              <w:rPr>
                <w:noProof/>
                <w:webHidden/>
              </w:rPr>
              <w:instrText xml:space="preserve"> PAGEREF _Toc107991108 \h </w:instrText>
            </w:r>
            <w:r w:rsidR="00740617">
              <w:rPr>
                <w:noProof/>
                <w:webHidden/>
              </w:rPr>
            </w:r>
            <w:r w:rsidR="00740617">
              <w:rPr>
                <w:noProof/>
                <w:webHidden/>
              </w:rPr>
              <w:fldChar w:fldCharType="separate"/>
            </w:r>
            <w:r w:rsidR="007709F5">
              <w:rPr>
                <w:noProof/>
                <w:webHidden/>
              </w:rPr>
              <w:t>13</w:t>
            </w:r>
            <w:r w:rsidR="00740617">
              <w:rPr>
                <w:noProof/>
                <w:webHidden/>
              </w:rPr>
              <w:fldChar w:fldCharType="end"/>
            </w:r>
          </w:hyperlink>
        </w:p>
        <w:p w14:paraId="17AB12B8" w14:textId="093ADD13"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09" w:history="1">
            <w:r w:rsidR="00740617" w:rsidRPr="00AD480B">
              <w:rPr>
                <w:rStyle w:val="Hyperlink"/>
                <w:b/>
                <w:noProof/>
              </w:rPr>
              <w:t>17.</w:t>
            </w:r>
            <w:r w:rsidR="00740617">
              <w:rPr>
                <w:rFonts w:asciiTheme="minorHAnsi" w:eastAsiaTheme="minorEastAsia" w:hAnsiTheme="minorHAnsi"/>
                <w:noProof/>
                <w:sz w:val="22"/>
                <w:lang w:eastAsia="da-DK"/>
              </w:rPr>
              <w:tab/>
            </w:r>
            <w:r w:rsidR="00740617" w:rsidRPr="00AD480B">
              <w:rPr>
                <w:rStyle w:val="Hyperlink"/>
                <w:b/>
                <w:noProof/>
              </w:rPr>
              <w:t>Projektets ophør</w:t>
            </w:r>
            <w:r w:rsidR="00740617">
              <w:rPr>
                <w:noProof/>
                <w:webHidden/>
              </w:rPr>
              <w:tab/>
            </w:r>
            <w:r w:rsidR="00740617">
              <w:rPr>
                <w:noProof/>
                <w:webHidden/>
              </w:rPr>
              <w:fldChar w:fldCharType="begin"/>
            </w:r>
            <w:r w:rsidR="00740617">
              <w:rPr>
                <w:noProof/>
                <w:webHidden/>
              </w:rPr>
              <w:instrText xml:space="preserve"> PAGEREF _Toc107991109 \h </w:instrText>
            </w:r>
            <w:r w:rsidR="00740617">
              <w:rPr>
                <w:noProof/>
                <w:webHidden/>
              </w:rPr>
            </w:r>
            <w:r w:rsidR="00740617">
              <w:rPr>
                <w:noProof/>
                <w:webHidden/>
              </w:rPr>
              <w:fldChar w:fldCharType="separate"/>
            </w:r>
            <w:r w:rsidR="007709F5">
              <w:rPr>
                <w:noProof/>
                <w:webHidden/>
              </w:rPr>
              <w:t>14</w:t>
            </w:r>
            <w:r w:rsidR="00740617">
              <w:rPr>
                <w:noProof/>
                <w:webHidden/>
              </w:rPr>
              <w:fldChar w:fldCharType="end"/>
            </w:r>
          </w:hyperlink>
        </w:p>
        <w:p w14:paraId="18F9CD7A" w14:textId="57EB13AA"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10" w:history="1">
            <w:r w:rsidR="00740617" w:rsidRPr="00AD480B">
              <w:rPr>
                <w:rStyle w:val="Hyperlink"/>
                <w:b/>
                <w:noProof/>
              </w:rPr>
              <w:t>18.</w:t>
            </w:r>
            <w:r w:rsidR="00740617">
              <w:rPr>
                <w:rFonts w:asciiTheme="minorHAnsi" w:eastAsiaTheme="minorEastAsia" w:hAnsiTheme="minorHAnsi"/>
                <w:noProof/>
                <w:sz w:val="22"/>
                <w:lang w:eastAsia="da-DK"/>
              </w:rPr>
              <w:tab/>
            </w:r>
            <w:r w:rsidR="00740617" w:rsidRPr="00AD480B">
              <w:rPr>
                <w:rStyle w:val="Hyperlink"/>
                <w:b/>
                <w:noProof/>
              </w:rPr>
              <w:t>Offentliggørelse</w:t>
            </w:r>
            <w:r w:rsidR="00740617">
              <w:rPr>
                <w:noProof/>
                <w:webHidden/>
              </w:rPr>
              <w:tab/>
            </w:r>
            <w:r w:rsidR="00740617">
              <w:rPr>
                <w:noProof/>
                <w:webHidden/>
              </w:rPr>
              <w:fldChar w:fldCharType="begin"/>
            </w:r>
            <w:r w:rsidR="00740617">
              <w:rPr>
                <w:noProof/>
                <w:webHidden/>
              </w:rPr>
              <w:instrText xml:space="preserve"> PAGEREF _Toc107991110 \h </w:instrText>
            </w:r>
            <w:r w:rsidR="00740617">
              <w:rPr>
                <w:noProof/>
                <w:webHidden/>
              </w:rPr>
            </w:r>
            <w:r w:rsidR="00740617">
              <w:rPr>
                <w:noProof/>
                <w:webHidden/>
              </w:rPr>
              <w:fldChar w:fldCharType="separate"/>
            </w:r>
            <w:r w:rsidR="007709F5">
              <w:rPr>
                <w:noProof/>
                <w:webHidden/>
              </w:rPr>
              <w:t>15</w:t>
            </w:r>
            <w:r w:rsidR="00740617">
              <w:rPr>
                <w:noProof/>
                <w:webHidden/>
              </w:rPr>
              <w:fldChar w:fldCharType="end"/>
            </w:r>
          </w:hyperlink>
        </w:p>
        <w:p w14:paraId="424C7060" w14:textId="6165A22C"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11" w:history="1">
            <w:r w:rsidR="00740617" w:rsidRPr="00AD480B">
              <w:rPr>
                <w:rStyle w:val="Hyperlink"/>
                <w:b/>
                <w:noProof/>
              </w:rPr>
              <w:t>19.</w:t>
            </w:r>
            <w:r w:rsidR="00740617">
              <w:rPr>
                <w:rFonts w:asciiTheme="minorHAnsi" w:eastAsiaTheme="minorEastAsia" w:hAnsiTheme="minorHAnsi"/>
                <w:noProof/>
                <w:sz w:val="22"/>
                <w:lang w:eastAsia="da-DK"/>
              </w:rPr>
              <w:tab/>
            </w:r>
            <w:r w:rsidR="00740617" w:rsidRPr="00AD480B">
              <w:rPr>
                <w:rStyle w:val="Hyperlink"/>
                <w:b/>
                <w:noProof/>
              </w:rPr>
              <w:t>Misligholdelse</w:t>
            </w:r>
            <w:r w:rsidR="00740617">
              <w:rPr>
                <w:noProof/>
                <w:webHidden/>
              </w:rPr>
              <w:tab/>
            </w:r>
            <w:r w:rsidR="00740617">
              <w:rPr>
                <w:noProof/>
                <w:webHidden/>
              </w:rPr>
              <w:fldChar w:fldCharType="begin"/>
            </w:r>
            <w:r w:rsidR="00740617">
              <w:rPr>
                <w:noProof/>
                <w:webHidden/>
              </w:rPr>
              <w:instrText xml:space="preserve"> PAGEREF _Toc107991111 \h </w:instrText>
            </w:r>
            <w:r w:rsidR="00740617">
              <w:rPr>
                <w:noProof/>
                <w:webHidden/>
              </w:rPr>
            </w:r>
            <w:r w:rsidR="00740617">
              <w:rPr>
                <w:noProof/>
                <w:webHidden/>
              </w:rPr>
              <w:fldChar w:fldCharType="separate"/>
            </w:r>
            <w:r w:rsidR="007709F5">
              <w:rPr>
                <w:noProof/>
                <w:webHidden/>
              </w:rPr>
              <w:t>15</w:t>
            </w:r>
            <w:r w:rsidR="00740617">
              <w:rPr>
                <w:noProof/>
                <w:webHidden/>
              </w:rPr>
              <w:fldChar w:fldCharType="end"/>
            </w:r>
          </w:hyperlink>
        </w:p>
        <w:p w14:paraId="097FEF6A" w14:textId="0D1B682C"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12" w:history="1">
            <w:r w:rsidR="00740617" w:rsidRPr="00AD480B">
              <w:rPr>
                <w:rStyle w:val="Hyperlink"/>
                <w:b/>
                <w:noProof/>
              </w:rPr>
              <w:t>20.</w:t>
            </w:r>
            <w:r w:rsidR="00740617">
              <w:rPr>
                <w:rFonts w:asciiTheme="minorHAnsi" w:eastAsiaTheme="minorEastAsia" w:hAnsiTheme="minorHAnsi"/>
                <w:noProof/>
                <w:sz w:val="22"/>
                <w:lang w:eastAsia="da-DK"/>
              </w:rPr>
              <w:tab/>
            </w:r>
            <w:r w:rsidR="00740617" w:rsidRPr="00AD480B">
              <w:rPr>
                <w:rStyle w:val="Hyperlink"/>
                <w:b/>
                <w:noProof/>
              </w:rPr>
              <w:t>Ikrafttræden og igangsætning</w:t>
            </w:r>
            <w:r w:rsidR="00740617">
              <w:rPr>
                <w:noProof/>
                <w:webHidden/>
              </w:rPr>
              <w:tab/>
            </w:r>
            <w:r w:rsidR="00740617">
              <w:rPr>
                <w:noProof/>
                <w:webHidden/>
              </w:rPr>
              <w:fldChar w:fldCharType="begin"/>
            </w:r>
            <w:r w:rsidR="00740617">
              <w:rPr>
                <w:noProof/>
                <w:webHidden/>
              </w:rPr>
              <w:instrText xml:space="preserve"> PAGEREF _Toc107991112 \h </w:instrText>
            </w:r>
            <w:r w:rsidR="00740617">
              <w:rPr>
                <w:noProof/>
                <w:webHidden/>
              </w:rPr>
            </w:r>
            <w:r w:rsidR="00740617">
              <w:rPr>
                <w:noProof/>
                <w:webHidden/>
              </w:rPr>
              <w:fldChar w:fldCharType="separate"/>
            </w:r>
            <w:r w:rsidR="007709F5">
              <w:rPr>
                <w:noProof/>
                <w:webHidden/>
              </w:rPr>
              <w:t>16</w:t>
            </w:r>
            <w:r w:rsidR="00740617">
              <w:rPr>
                <w:noProof/>
                <w:webHidden/>
              </w:rPr>
              <w:fldChar w:fldCharType="end"/>
            </w:r>
          </w:hyperlink>
        </w:p>
        <w:p w14:paraId="0C107580" w14:textId="36E48FAE"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13" w:history="1">
            <w:r w:rsidR="00740617" w:rsidRPr="00AD480B">
              <w:rPr>
                <w:rStyle w:val="Hyperlink"/>
                <w:b/>
                <w:noProof/>
              </w:rPr>
              <w:t>21.</w:t>
            </w:r>
            <w:r w:rsidR="00740617">
              <w:rPr>
                <w:rFonts w:asciiTheme="minorHAnsi" w:eastAsiaTheme="minorEastAsia" w:hAnsiTheme="minorHAnsi"/>
                <w:noProof/>
                <w:sz w:val="22"/>
                <w:lang w:eastAsia="da-DK"/>
              </w:rPr>
              <w:tab/>
            </w:r>
            <w:r w:rsidR="00740617" w:rsidRPr="00AD480B">
              <w:rPr>
                <w:rStyle w:val="Hyperlink"/>
                <w:b/>
                <w:noProof/>
              </w:rPr>
              <w:t>Underskrifter</w:t>
            </w:r>
            <w:r w:rsidR="00740617">
              <w:rPr>
                <w:noProof/>
                <w:webHidden/>
              </w:rPr>
              <w:tab/>
            </w:r>
            <w:r w:rsidR="00740617">
              <w:rPr>
                <w:noProof/>
                <w:webHidden/>
              </w:rPr>
              <w:fldChar w:fldCharType="begin"/>
            </w:r>
            <w:r w:rsidR="00740617">
              <w:rPr>
                <w:noProof/>
                <w:webHidden/>
              </w:rPr>
              <w:instrText xml:space="preserve"> PAGEREF _Toc107991113 \h </w:instrText>
            </w:r>
            <w:r w:rsidR="00740617">
              <w:rPr>
                <w:noProof/>
                <w:webHidden/>
              </w:rPr>
            </w:r>
            <w:r w:rsidR="00740617">
              <w:rPr>
                <w:noProof/>
                <w:webHidden/>
              </w:rPr>
              <w:fldChar w:fldCharType="separate"/>
            </w:r>
            <w:r w:rsidR="007709F5">
              <w:rPr>
                <w:noProof/>
                <w:webHidden/>
              </w:rPr>
              <w:t>17</w:t>
            </w:r>
            <w:r w:rsidR="00740617">
              <w:rPr>
                <w:noProof/>
                <w:webHidden/>
              </w:rPr>
              <w:fldChar w:fldCharType="end"/>
            </w:r>
          </w:hyperlink>
        </w:p>
        <w:p w14:paraId="6E78679E" w14:textId="19911E48" w:rsidR="00740617" w:rsidRDefault="00AE2E84">
          <w:pPr>
            <w:pStyle w:val="Indholdsfortegnelse1"/>
            <w:tabs>
              <w:tab w:val="left" w:pos="660"/>
              <w:tab w:val="right" w:leader="dot" w:pos="9628"/>
            </w:tabs>
            <w:rPr>
              <w:rFonts w:asciiTheme="minorHAnsi" w:eastAsiaTheme="minorEastAsia" w:hAnsiTheme="minorHAnsi"/>
              <w:noProof/>
              <w:sz w:val="22"/>
              <w:lang w:eastAsia="da-DK"/>
            </w:rPr>
          </w:pPr>
          <w:hyperlink w:anchor="_Toc107991114" w:history="1">
            <w:r w:rsidR="00740617" w:rsidRPr="00AD480B">
              <w:rPr>
                <w:rStyle w:val="Hyperlink"/>
                <w:b/>
                <w:noProof/>
              </w:rPr>
              <w:t>22.</w:t>
            </w:r>
            <w:r w:rsidR="00740617">
              <w:rPr>
                <w:rFonts w:asciiTheme="minorHAnsi" w:eastAsiaTheme="minorEastAsia" w:hAnsiTheme="minorHAnsi"/>
                <w:noProof/>
                <w:sz w:val="22"/>
                <w:lang w:eastAsia="da-DK"/>
              </w:rPr>
              <w:tab/>
            </w:r>
            <w:r w:rsidR="00740617" w:rsidRPr="00AD480B">
              <w:rPr>
                <w:rStyle w:val="Hyperlink"/>
                <w:b/>
                <w:noProof/>
              </w:rPr>
              <w:t>Bilag</w:t>
            </w:r>
            <w:r w:rsidR="00740617">
              <w:rPr>
                <w:noProof/>
                <w:webHidden/>
              </w:rPr>
              <w:tab/>
            </w:r>
            <w:r w:rsidR="00740617">
              <w:rPr>
                <w:noProof/>
                <w:webHidden/>
              </w:rPr>
              <w:fldChar w:fldCharType="begin"/>
            </w:r>
            <w:r w:rsidR="00740617">
              <w:rPr>
                <w:noProof/>
                <w:webHidden/>
              </w:rPr>
              <w:instrText xml:space="preserve"> PAGEREF _Toc107991114 \h </w:instrText>
            </w:r>
            <w:r w:rsidR="00740617">
              <w:rPr>
                <w:noProof/>
                <w:webHidden/>
              </w:rPr>
            </w:r>
            <w:r w:rsidR="00740617">
              <w:rPr>
                <w:noProof/>
                <w:webHidden/>
              </w:rPr>
              <w:fldChar w:fldCharType="separate"/>
            </w:r>
            <w:r w:rsidR="007709F5">
              <w:rPr>
                <w:noProof/>
                <w:webHidden/>
              </w:rPr>
              <w:t>17</w:t>
            </w:r>
            <w:r w:rsidR="00740617">
              <w:rPr>
                <w:noProof/>
                <w:webHidden/>
              </w:rPr>
              <w:fldChar w:fldCharType="end"/>
            </w:r>
          </w:hyperlink>
        </w:p>
        <w:p w14:paraId="1185496E" w14:textId="1C2C1A7A" w:rsidR="005D1F7A" w:rsidRDefault="005D1F7A">
          <w:r>
            <w:rPr>
              <w:b/>
              <w:bCs/>
            </w:rPr>
            <w:fldChar w:fldCharType="end"/>
          </w:r>
        </w:p>
      </w:sdtContent>
    </w:sdt>
    <w:p w14:paraId="2A4BA25C" w14:textId="6F547E77" w:rsidR="00A84568" w:rsidRPr="005856EF" w:rsidRDefault="00DF5AF2" w:rsidP="005856EF">
      <w:pPr>
        <w:pStyle w:val="Overskrift1"/>
        <w:rPr>
          <w:rFonts w:ascii="Verdana" w:hAnsi="Verdana"/>
          <w:b/>
          <w:sz w:val="24"/>
        </w:rPr>
      </w:pPr>
      <w:bookmarkStart w:id="4" w:name="_Toc107991093"/>
      <w:bookmarkStart w:id="5" w:name="_Hlk82598483"/>
      <w:bookmarkEnd w:id="2"/>
      <w:r w:rsidRPr="005856EF">
        <w:rPr>
          <w:rFonts w:ascii="Verdana" w:hAnsi="Verdana"/>
          <w:b/>
          <w:sz w:val="24"/>
        </w:rPr>
        <w:t>Formål</w:t>
      </w:r>
      <w:bookmarkEnd w:id="4"/>
    </w:p>
    <w:bookmarkEnd w:id="5"/>
    <w:p w14:paraId="178493F1" w14:textId="77777777" w:rsidR="00B31827" w:rsidRPr="00B31827" w:rsidRDefault="00B31827" w:rsidP="00B31827">
      <w:pPr>
        <w:pStyle w:val="Listeafsnit"/>
        <w:rPr>
          <w:b/>
          <w:bCs/>
        </w:rPr>
      </w:pPr>
    </w:p>
    <w:p w14:paraId="7DCFE956" w14:textId="1B35F931" w:rsidR="007F185B" w:rsidRDefault="00783DCC" w:rsidP="001E7388">
      <w:pPr>
        <w:pStyle w:val="Listeafsnit"/>
        <w:numPr>
          <w:ilvl w:val="1"/>
          <w:numId w:val="8"/>
        </w:numPr>
      </w:pPr>
      <w:bookmarkStart w:id="6" w:name="_Hlk82598512"/>
      <w:r>
        <w:rPr>
          <w:noProof/>
        </w:rPr>
        <mc:AlternateContent>
          <mc:Choice Requires="wps">
            <w:drawing>
              <wp:anchor distT="45720" distB="45720" distL="114300" distR="114300" simplePos="0" relativeHeight="251661312" behindDoc="0" locked="0" layoutInCell="1" allowOverlap="1" wp14:anchorId="036BD6B6" wp14:editId="6828DC16">
                <wp:simplePos x="0" y="0"/>
                <wp:positionH relativeFrom="margin">
                  <wp:align>left</wp:align>
                </wp:positionH>
                <wp:positionV relativeFrom="paragraph">
                  <wp:posOffset>421286</wp:posOffset>
                </wp:positionV>
                <wp:extent cx="5977255" cy="1404620"/>
                <wp:effectExtent l="0" t="0" r="23495" b="2794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606" cy="1404620"/>
                        </a:xfrm>
                        <a:prstGeom prst="rect">
                          <a:avLst/>
                        </a:prstGeom>
                        <a:solidFill>
                          <a:srgbClr val="FFFFFF"/>
                        </a:solidFill>
                        <a:ln w="9525">
                          <a:solidFill>
                            <a:srgbClr val="000000"/>
                          </a:solidFill>
                          <a:miter lim="800000"/>
                          <a:headEnd/>
                          <a:tailEnd/>
                        </a:ln>
                      </wps:spPr>
                      <wps:txbx>
                        <w:txbxContent>
                          <w:p w14:paraId="3640EB4A" w14:textId="77777777" w:rsidR="007D6BE1" w:rsidRPr="00CF79F2" w:rsidRDefault="007D6BE1" w:rsidP="00CF79F2">
                            <w:pPr>
                              <w:rPr>
                                <w:u w:val="single"/>
                              </w:rPr>
                            </w:pPr>
                            <w:r w:rsidRPr="00CF79F2">
                              <w:rPr>
                                <w:u w:val="single"/>
                              </w:rPr>
                              <w:t>Obligatoriske krav:</w:t>
                            </w:r>
                          </w:p>
                          <w:p w14:paraId="738F5903" w14:textId="45722B90" w:rsidR="007D6BE1" w:rsidRPr="00CF79F2" w:rsidRDefault="007D6BE1" w:rsidP="00CF79F2">
                            <w:r w:rsidRPr="00CF79F2">
                              <w:t>Det er et krav, at aftalen angiver projektets formål</w:t>
                            </w:r>
                            <w:r>
                              <w:t>,</w:t>
                            </w:r>
                            <w:r w:rsidRPr="00CF79F2">
                              <w:t xml:space="preserve"> jf. bekendtgørelsen § 6</w:t>
                            </w:r>
                            <w:r>
                              <w:t>,</w:t>
                            </w:r>
                            <w:r w:rsidRPr="00CF79F2">
                              <w:t xml:space="preserve"> stk. 1</w:t>
                            </w:r>
                            <w:r>
                              <w:t>,</w:t>
                            </w:r>
                            <w:r w:rsidRPr="00CF79F2">
                              <w:t xml:space="preserve"> nr.</w:t>
                            </w:r>
                            <w:r>
                              <w:t xml:space="preserve"> </w:t>
                            </w:r>
                            <w:r w:rsidRPr="00CF79F2">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BD6B6" id="_x0000_s1030" type="#_x0000_t202" style="position:absolute;left:0;text-align:left;margin-left:0;margin-top:33.15pt;width:470.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">
                <v:textbox style="mso-fit-shape-to-text:t">
                  <w:txbxContent>
                    <w:p w14:paraId="3640EB4A" w14:textId="77777777" w:rsidR="007D6BE1" w:rsidRPr="00CF79F2" w:rsidRDefault="007D6BE1" w:rsidP="00CF79F2">
                      <w:pPr>
                        <w:rPr>
                          <w:u w:val="single"/>
                        </w:rPr>
                      </w:pPr>
                      <w:r w:rsidRPr="00CF79F2">
                        <w:rPr>
                          <w:u w:val="single"/>
                        </w:rPr>
                        <w:t>Obligatoriske krav:</w:t>
                      </w:r>
                    </w:p>
                    <w:p w14:paraId="738F5903" w14:textId="45722B90" w:rsidR="007D6BE1" w:rsidRPr="00CF79F2" w:rsidRDefault="007D6BE1" w:rsidP="00CF79F2">
                      <w:r w:rsidRPr="00CF79F2">
                        <w:t>Det er et krav, at aftalen angiver projektets formål</w:t>
                      </w:r>
                      <w:r>
                        <w:t>,</w:t>
                      </w:r>
                      <w:r w:rsidRPr="00CF79F2">
                        <w:t xml:space="preserve"> jf. bekendtgørelsen § 6</w:t>
                      </w:r>
                      <w:r>
                        <w:t>,</w:t>
                      </w:r>
                      <w:r w:rsidRPr="00CF79F2">
                        <w:t xml:space="preserve"> stk. 1</w:t>
                      </w:r>
                      <w:r>
                        <w:t>,</w:t>
                      </w:r>
                      <w:r w:rsidRPr="00CF79F2">
                        <w:t xml:space="preserve"> nr.</w:t>
                      </w:r>
                      <w:r>
                        <w:t xml:space="preserve"> </w:t>
                      </w:r>
                      <w:r w:rsidRPr="00CF79F2">
                        <w:t>1.</w:t>
                      </w:r>
                    </w:p>
                  </w:txbxContent>
                </v:textbox>
                <w10:wrap type="square" anchorx="margin"/>
              </v:shape>
            </w:pict>
          </mc:Fallback>
        </mc:AlternateContent>
      </w:r>
      <w:r w:rsidR="00B546A4">
        <w:t xml:space="preserve">Projektets har til formål at </w:t>
      </w:r>
      <w:bookmarkStart w:id="7" w:name="_Hlk77152009"/>
      <w:r w:rsidR="00B546A4">
        <w:t>[ …..]</w:t>
      </w:r>
      <w:r w:rsidR="00F31679">
        <w:t>.</w:t>
      </w:r>
      <w:r w:rsidR="00B546A4">
        <w:t xml:space="preserve"> </w:t>
      </w:r>
      <w:bookmarkEnd w:id="7"/>
    </w:p>
    <w:bookmarkEnd w:id="6"/>
    <w:p w14:paraId="63E7AF50" w14:textId="77777777" w:rsidR="008A274F" w:rsidRDefault="008A274F" w:rsidP="00DF5AF2">
      <w:pPr>
        <w:rPr>
          <w:b/>
          <w:bCs/>
        </w:rPr>
      </w:pPr>
    </w:p>
    <w:p w14:paraId="708FE045" w14:textId="18A1EFDB" w:rsidR="00F03BF3" w:rsidRPr="005856EF" w:rsidRDefault="00F03BF3" w:rsidP="005856EF">
      <w:pPr>
        <w:pStyle w:val="Overskrift1"/>
        <w:rPr>
          <w:rFonts w:ascii="Verdana" w:hAnsi="Verdana"/>
          <w:b/>
          <w:sz w:val="24"/>
        </w:rPr>
      </w:pPr>
      <w:bookmarkStart w:id="8" w:name="_Toc107991094"/>
      <w:r w:rsidRPr="005856EF">
        <w:rPr>
          <w:rFonts w:ascii="Verdana" w:hAnsi="Verdana"/>
          <w:b/>
          <w:sz w:val="24"/>
        </w:rPr>
        <w:t xml:space="preserve">Parternes forventede udbytte af </w:t>
      </w:r>
      <w:r w:rsidR="00253B91" w:rsidRPr="005856EF">
        <w:rPr>
          <w:rFonts w:ascii="Verdana" w:hAnsi="Verdana"/>
          <w:b/>
          <w:sz w:val="24"/>
        </w:rPr>
        <w:t>aftalen</w:t>
      </w:r>
      <w:bookmarkEnd w:id="8"/>
    </w:p>
    <w:p w14:paraId="5A9BA9EE" w14:textId="77777777" w:rsidR="00F03BF3" w:rsidRPr="00F03BF3" w:rsidRDefault="00F03BF3" w:rsidP="00F03BF3">
      <w:pPr>
        <w:pStyle w:val="Listeafsnit"/>
        <w:ind w:left="360"/>
        <w:rPr>
          <w:b/>
          <w:bCs/>
        </w:rPr>
      </w:pPr>
    </w:p>
    <w:p w14:paraId="7D21B6F4" w14:textId="68093F55" w:rsidR="00F03BF3" w:rsidRDefault="00253B91" w:rsidP="00F03BF3">
      <w:pPr>
        <w:pStyle w:val="Listeafsnit"/>
        <w:numPr>
          <w:ilvl w:val="1"/>
          <w:numId w:val="8"/>
        </w:numPr>
      </w:pPr>
      <w:r>
        <w:t>Ved projektet opnår spildevandsselskabet</w:t>
      </w:r>
      <w:r w:rsidR="00D01739" w:rsidRPr="00D01739">
        <w:t xml:space="preserve"> den nytte at</w:t>
      </w:r>
      <w:r>
        <w:t xml:space="preserve"> </w:t>
      </w:r>
      <w:r w:rsidR="00F03BF3" w:rsidRPr="00F03BF3">
        <w:t>[ ….. ]</w:t>
      </w:r>
      <w:r w:rsidR="00F03BF3">
        <w:t>.</w:t>
      </w:r>
    </w:p>
    <w:p w14:paraId="42873BAF" w14:textId="77777777" w:rsidR="00F03BF3" w:rsidRDefault="00F03BF3" w:rsidP="00F03BF3">
      <w:pPr>
        <w:pStyle w:val="Listeafsnit"/>
        <w:ind w:left="792"/>
      </w:pPr>
    </w:p>
    <w:p w14:paraId="20D2FAD6" w14:textId="693991E3" w:rsidR="00F03BF3" w:rsidRPr="00F03BF3" w:rsidRDefault="00253B91" w:rsidP="00F03BF3">
      <w:pPr>
        <w:pStyle w:val="Listeafsnit"/>
        <w:numPr>
          <w:ilvl w:val="1"/>
          <w:numId w:val="8"/>
        </w:numPr>
      </w:pPr>
      <w:r w:rsidRPr="00253B91">
        <w:t>[ …..]</w:t>
      </w:r>
      <w:r>
        <w:t xml:space="preserve"> får </w:t>
      </w:r>
      <w:r w:rsidR="00C4433F">
        <w:t xml:space="preserve">ikke nytte af projektet som redegjort for </w:t>
      </w:r>
      <w:r w:rsidR="00D01739">
        <w:t>i d</w:t>
      </w:r>
      <w:r w:rsidR="00DB673C">
        <w:t>en udarbejde</w:t>
      </w:r>
      <w:r w:rsidR="00D01739">
        <w:t>de</w:t>
      </w:r>
      <w:r w:rsidR="00DB673C">
        <w:t xml:space="preserve"> og som </w:t>
      </w:r>
      <w:r w:rsidR="00C4433F">
        <w:t xml:space="preserve">bilag </w:t>
      </w:r>
      <w:r w:rsidR="00CF79F2">
        <w:t>1</w:t>
      </w:r>
      <w:r w:rsidR="00C4433F">
        <w:t xml:space="preserve"> </w:t>
      </w:r>
      <w:r w:rsidR="00DB673C">
        <w:t>vedlagte redegørelse</w:t>
      </w:r>
      <w:r w:rsidR="00F03BF3" w:rsidRPr="00F03BF3">
        <w:t>.</w:t>
      </w:r>
    </w:p>
    <w:p w14:paraId="1FC83508" w14:textId="681DE4BE" w:rsidR="00F03BF3" w:rsidRDefault="00F03BF3" w:rsidP="00F03BF3">
      <w:pPr>
        <w:pStyle w:val="Listeafsnit"/>
        <w:ind w:left="360"/>
      </w:pPr>
      <w:bookmarkStart w:id="9" w:name="_Hlk77153138"/>
      <w:r>
        <w:rPr>
          <w:noProof/>
        </w:rPr>
        <w:lastRenderedPageBreak/>
        <mc:AlternateContent>
          <mc:Choice Requires="wps">
            <w:drawing>
              <wp:anchor distT="45720" distB="45720" distL="114300" distR="114300" simplePos="0" relativeHeight="251702272" behindDoc="0" locked="0" layoutInCell="1" allowOverlap="1" wp14:anchorId="072A349A" wp14:editId="5DDD364C">
                <wp:simplePos x="0" y="0"/>
                <wp:positionH relativeFrom="margin">
                  <wp:align>left</wp:align>
                </wp:positionH>
                <wp:positionV relativeFrom="paragraph">
                  <wp:posOffset>191135</wp:posOffset>
                </wp:positionV>
                <wp:extent cx="5821680" cy="1404620"/>
                <wp:effectExtent l="0" t="0" r="26670" b="10160"/>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0D8B60F2" w14:textId="009AF903" w:rsidR="007D6BE1" w:rsidRPr="00CF79F2" w:rsidRDefault="007D6BE1" w:rsidP="00F03BF3">
                            <w:pPr>
                              <w:rPr>
                                <w:u w:val="single"/>
                              </w:rPr>
                            </w:pPr>
                            <w:r w:rsidRPr="00CF79F2">
                              <w:rPr>
                                <w:u w:val="single"/>
                              </w:rPr>
                              <w:t>Obligatoriske krav:</w:t>
                            </w:r>
                          </w:p>
                          <w:p w14:paraId="642B75B6" w14:textId="4543374F" w:rsidR="007D6BE1" w:rsidRDefault="007D6BE1" w:rsidP="00CF79F2">
                            <w:r>
                              <w:t xml:space="preserve">Det er et krav, at projekterne ikke falder under bekendtgørelsens § 4, stk. 2, nr. 1 eller 2. Derfor må den/de andre parter ikke have nytte af projektet. </w:t>
                            </w:r>
                          </w:p>
                          <w:p w14:paraId="724FAFF0" w14:textId="68745A0B" w:rsidR="007D6BE1" w:rsidRDefault="007D6BE1" w:rsidP="00CF79F2">
                            <w:r>
                              <w:t xml:space="preserve">Det er et krav, at der udarbejdes en redegørelse for, at den/de andre parter ikke har nytte af projektet, jf. bekendtgørelsens § 7, stk. 5. </w:t>
                            </w:r>
                          </w:p>
                          <w:p w14:paraId="43EFDA85" w14:textId="16231A14" w:rsidR="007D6BE1" w:rsidRDefault="007D6BE1" w:rsidP="00CF79F2">
                            <w:r>
                              <w:t xml:space="preserve">Redegørelsen </w:t>
                            </w:r>
                            <w:r w:rsidRPr="00FE0776">
                              <w:t>skal offentliggøres på spildevandsselskabets hjemmeside</w:t>
                            </w:r>
                            <w:r>
                              <w:t>,</w:t>
                            </w:r>
                            <w:r w:rsidRPr="00FE0776">
                              <w:t xml:space="preserve"> jf. omkostningsbekendtgørelsens § 7, stk. 1</w:t>
                            </w:r>
                            <w:r>
                              <w:t>.</w:t>
                            </w:r>
                          </w:p>
                          <w:p w14:paraId="66FC8884" w14:textId="69B2F5B7" w:rsidR="007D6BE1" w:rsidRPr="00CF79F2" w:rsidRDefault="007D6BE1" w:rsidP="00F03BF3">
                            <w:pPr>
                              <w:rPr>
                                <w:u w:val="single"/>
                              </w:rPr>
                            </w:pPr>
                            <w:r w:rsidRPr="00CF79F2">
                              <w:rPr>
                                <w:u w:val="single"/>
                              </w:rPr>
                              <w:t>Bemærkninger:</w:t>
                            </w:r>
                          </w:p>
                          <w:p w14:paraId="17CCADB2" w14:textId="52AF46F7" w:rsidR="007D6BE1" w:rsidRPr="002A5D13" w:rsidRDefault="007D6BE1" w:rsidP="00F03BF3">
                            <w:r>
                              <w:t xml:space="preserve">Aftaletypen er møntet på projekter i vandløb samt projekter, hvor der etableres eller </w:t>
                            </w:r>
                            <w:r w:rsidRPr="002A5D13">
                              <w:t>anvendes åbne anlæg til håndtering af tag- og overfladevand på fremmed grund.</w:t>
                            </w:r>
                          </w:p>
                          <w:p w14:paraId="11F2054A" w14:textId="29424BF2" w:rsidR="007D6BE1" w:rsidRPr="007E04ED" w:rsidRDefault="007D6BE1" w:rsidP="00F03BF3">
                            <w:r w:rsidRPr="007E04ED">
                              <w:t xml:space="preserve">For god ordens skyld skal der gøres opmærksom på, at projekter i vandløb også kan laves efter vandløbslovens bestemmelser. Derfor bør </w:t>
                            </w:r>
                            <w:r w:rsidRPr="00B10BC6">
                              <w:t>parterne</w:t>
                            </w:r>
                            <w:r w:rsidRPr="007E04ED">
                              <w:t xml:space="preserve"> i forbindelse med projekter i vandløb aktivt vælge regelsæt.</w:t>
                            </w:r>
                          </w:p>
                          <w:p w14:paraId="70D4FA77" w14:textId="4629E030" w:rsidR="007D6BE1" w:rsidRPr="00B10BC6" w:rsidRDefault="007D6BE1" w:rsidP="00F03BF3">
                            <w:r>
                              <w:t>Ligeledes gøres der opmærksom på, at der fx for projekter i vandløb fortsat er krav om indhentelse af relevante myndighedstilladelser, selvom projektet er omfattet af omkostningsbekendtgørelsen.</w:t>
                            </w:r>
                          </w:p>
                          <w:p w14:paraId="0CF108F3" w14:textId="404C3D7A" w:rsidR="007D6BE1" w:rsidRPr="00CF79F2" w:rsidRDefault="007D6BE1" w:rsidP="00C4433F">
                            <w:r w:rsidRPr="002A5D13">
                              <w:t xml:space="preserve">Spildevandselskabernes formål og nytte skal </w:t>
                            </w:r>
                            <w:r>
                              <w:t xml:space="preserve">desuden </w:t>
                            </w:r>
                            <w:r w:rsidRPr="00CF79F2">
                              <w:t>ligge inden</w:t>
                            </w:r>
                            <w:r>
                              <w:t xml:space="preserve"> </w:t>
                            </w:r>
                            <w:r w:rsidRPr="00CF79F2">
                              <w:t>for de opgaver</w:t>
                            </w:r>
                            <w:r>
                              <w:t>,</w:t>
                            </w:r>
                            <w:r w:rsidRPr="00CF79F2">
                              <w:t xml:space="preserve"> som spildevandselskabet lovligt kan varetage</w:t>
                            </w:r>
                            <w:r>
                              <w:t>, l</w:t>
                            </w:r>
                            <w:r w:rsidRPr="00CF79F2">
                              <w:t xml:space="preserve">igesom hensigten skal være opnåelse af det for </w:t>
                            </w:r>
                            <w:r>
                              <w:t>spildevands</w:t>
                            </w:r>
                            <w:r w:rsidRPr="00CF79F2">
                              <w:t xml:space="preserve">selskabet fastsatte serviceniveau.  </w:t>
                            </w:r>
                          </w:p>
                          <w:p w14:paraId="1262A485" w14:textId="72228469" w:rsidR="007D6BE1" w:rsidRDefault="007D6BE1" w:rsidP="00C4433F">
                            <w:r w:rsidRPr="00CF79F2">
                              <w:t>For spildevandsselskabet bør det efter miljøbeskyttelseslovens eller et statslig</w:t>
                            </w:r>
                            <w:r>
                              <w:t>t</w:t>
                            </w:r>
                            <w:r w:rsidRPr="00CF79F2">
                              <w:t xml:space="preserve"> eller kommunalt fastsat/godkendt mål fastsatte serviceniveau anføres</w:t>
                            </w:r>
                            <w:r>
                              <w:t>,</w:t>
                            </w:r>
                            <w:r w:rsidRPr="00CF79F2">
                              <w:t xml:space="preserve"> jf. også det under punkt 3 anførte.</w:t>
                            </w:r>
                            <w:r>
                              <w:t xml:space="preserve">   </w:t>
                            </w:r>
                          </w:p>
                          <w:p w14:paraId="313EA27D" w14:textId="19E1BB95" w:rsidR="007D6BE1" w:rsidRDefault="007D6BE1" w:rsidP="00C4433F">
                            <w:r>
                              <w:t>Hvis den anden part får nytte af projektet, skal der indgås en aftale som i inspirationsparadigme 1 eller inspirationsparadigme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A349A" id="_x0000_s1031" type="#_x0000_t202" style="position:absolute;left:0;text-align:left;margin-left:0;margin-top:15.05pt;width:458.4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">
                <v:textbox style="mso-fit-shape-to-text:t">
                  <w:txbxContent>
                    <w:p w14:paraId="0D8B60F2" w14:textId="009AF903" w:rsidR="007D6BE1" w:rsidRPr="00CF79F2" w:rsidRDefault="007D6BE1" w:rsidP="00F03BF3">
                      <w:pPr>
                        <w:rPr>
                          <w:u w:val="single"/>
                        </w:rPr>
                      </w:pPr>
                      <w:r w:rsidRPr="00CF79F2">
                        <w:rPr>
                          <w:u w:val="single"/>
                        </w:rPr>
                        <w:t>Obligatoriske krav:</w:t>
                      </w:r>
                    </w:p>
                    <w:p w14:paraId="642B75B6" w14:textId="4543374F" w:rsidR="007D6BE1" w:rsidRDefault="007D6BE1" w:rsidP="00CF79F2">
                      <w:r>
                        <w:t xml:space="preserve">Det er et krav, at projekterne ikke falder under bekendtgørelsens § 4, stk. 2, nr. 1 eller 2. Derfor må den/de andre parter ikke have nytte af projektet. </w:t>
                      </w:r>
                    </w:p>
                    <w:p w14:paraId="724FAFF0" w14:textId="68745A0B" w:rsidR="007D6BE1" w:rsidRDefault="007D6BE1" w:rsidP="00CF79F2">
                      <w:r>
                        <w:t xml:space="preserve">Det er et krav, at der udarbejdes en redegørelse for, at den/de andre parter ikke har nytte af projektet, jf. bekendtgørelsens § 7, stk. 5. </w:t>
                      </w:r>
                    </w:p>
                    <w:p w14:paraId="43EFDA85" w14:textId="16231A14" w:rsidR="007D6BE1" w:rsidRDefault="007D6BE1" w:rsidP="00CF79F2">
                      <w:r>
                        <w:t xml:space="preserve">Redegørelsen </w:t>
                      </w:r>
                      <w:r w:rsidRPr="00FE0776">
                        <w:t>skal offentliggøres på spildevandsselskabets hjemmeside</w:t>
                      </w:r>
                      <w:r>
                        <w:t>,</w:t>
                      </w:r>
                      <w:r w:rsidRPr="00FE0776">
                        <w:t xml:space="preserve"> jf. omkostningsbekendtgørelsens § 7, stk. 1</w:t>
                      </w:r>
                      <w:r>
                        <w:t>.</w:t>
                      </w:r>
                    </w:p>
                    <w:p w14:paraId="66FC8884" w14:textId="69B2F5B7" w:rsidR="007D6BE1" w:rsidRPr="00CF79F2" w:rsidRDefault="007D6BE1" w:rsidP="00F03BF3">
                      <w:pPr>
                        <w:rPr>
                          <w:u w:val="single"/>
                        </w:rPr>
                      </w:pPr>
                      <w:r w:rsidRPr="00CF79F2">
                        <w:rPr>
                          <w:u w:val="single"/>
                        </w:rPr>
                        <w:t>Bemærkninger:</w:t>
                      </w:r>
                    </w:p>
                    <w:p w14:paraId="17CCADB2" w14:textId="52AF46F7" w:rsidR="007D6BE1" w:rsidRPr="002A5D13" w:rsidRDefault="007D6BE1" w:rsidP="00F03BF3">
                      <w:r>
                        <w:t xml:space="preserve">Aftaletypen er møntet på projekter i vandløb samt projekter, hvor der etableres eller </w:t>
                      </w:r>
                      <w:r w:rsidRPr="002A5D13">
                        <w:t>anvendes åbne anlæg til håndtering af tag- og overfladevand på fremmed grund.</w:t>
                      </w:r>
                    </w:p>
                    <w:p w14:paraId="11F2054A" w14:textId="29424BF2" w:rsidR="007D6BE1" w:rsidRPr="007E04ED" w:rsidRDefault="007D6BE1" w:rsidP="00F03BF3">
                      <w:r w:rsidRPr="007E04ED">
                        <w:t xml:space="preserve">For god ordens skyld skal der gøres opmærksom på, at projekter i vandløb også kan laves efter vandløbslovens bestemmelser. Derfor bør </w:t>
                      </w:r>
                      <w:r w:rsidRPr="00B10BC6">
                        <w:t>parterne</w:t>
                      </w:r>
                      <w:r w:rsidRPr="007E04ED">
                        <w:t xml:space="preserve"> i forbindelse med projekter i vandløb aktivt vælge regelsæt.</w:t>
                      </w:r>
                    </w:p>
                    <w:p w14:paraId="70D4FA77" w14:textId="4629E030" w:rsidR="007D6BE1" w:rsidRPr="00B10BC6" w:rsidRDefault="007D6BE1" w:rsidP="00F03BF3">
                      <w:r>
                        <w:t>Ligeledes gøres der opmærksom på, at der fx for projekter i vandløb fortsat er krav om indhentelse af relevante myndighedstilladelser, selvom projektet er omfattet af omkostningsbekendtgørelsen.</w:t>
                      </w:r>
                    </w:p>
                    <w:p w14:paraId="0CF108F3" w14:textId="404C3D7A" w:rsidR="007D6BE1" w:rsidRPr="00CF79F2" w:rsidRDefault="007D6BE1" w:rsidP="00C4433F">
                      <w:r w:rsidRPr="002A5D13">
                        <w:t xml:space="preserve">Spildevandselskabernes formål og nytte skal </w:t>
                      </w:r>
                      <w:r>
                        <w:t xml:space="preserve">desuden </w:t>
                      </w:r>
                      <w:r w:rsidRPr="00CF79F2">
                        <w:t>ligge inden</w:t>
                      </w:r>
                      <w:r>
                        <w:t xml:space="preserve"> </w:t>
                      </w:r>
                      <w:r w:rsidRPr="00CF79F2">
                        <w:t>for de opgaver</w:t>
                      </w:r>
                      <w:r>
                        <w:t>,</w:t>
                      </w:r>
                      <w:r w:rsidRPr="00CF79F2">
                        <w:t xml:space="preserve"> som spildevandselskabet lovligt kan varetage</w:t>
                      </w:r>
                      <w:r>
                        <w:t>, l</w:t>
                      </w:r>
                      <w:r w:rsidRPr="00CF79F2">
                        <w:t xml:space="preserve">igesom hensigten skal være opnåelse af det for </w:t>
                      </w:r>
                      <w:r>
                        <w:t>spildevands</w:t>
                      </w:r>
                      <w:r w:rsidRPr="00CF79F2">
                        <w:t xml:space="preserve">selskabet fastsatte serviceniveau.  </w:t>
                      </w:r>
                    </w:p>
                    <w:p w14:paraId="1262A485" w14:textId="72228469" w:rsidR="007D6BE1" w:rsidRDefault="007D6BE1" w:rsidP="00C4433F">
                      <w:r w:rsidRPr="00CF79F2">
                        <w:t>For spildevandsselskabet bør det efter miljøbeskyttelseslovens eller et statslig</w:t>
                      </w:r>
                      <w:r>
                        <w:t>t</w:t>
                      </w:r>
                      <w:r w:rsidRPr="00CF79F2">
                        <w:t xml:space="preserve"> eller kommunalt fastsat/godkendt mål fastsatte serviceniveau anføres</w:t>
                      </w:r>
                      <w:r>
                        <w:t>,</w:t>
                      </w:r>
                      <w:r w:rsidRPr="00CF79F2">
                        <w:t xml:space="preserve"> jf. også det under punkt 3 anførte.</w:t>
                      </w:r>
                      <w:r>
                        <w:t xml:space="preserve">   </w:t>
                      </w:r>
                    </w:p>
                    <w:p w14:paraId="313EA27D" w14:textId="19E1BB95" w:rsidR="007D6BE1" w:rsidRDefault="007D6BE1" w:rsidP="00C4433F">
                      <w:r>
                        <w:t>Hvis den anden part får nytte af projektet, skal der indgås en aftale som i inspirationsparadigme 1 eller inspirationsparadigme 2.</w:t>
                      </w:r>
                    </w:p>
                  </w:txbxContent>
                </v:textbox>
                <w10:wrap type="square" anchorx="margin"/>
              </v:shape>
            </w:pict>
          </mc:Fallback>
        </mc:AlternateContent>
      </w:r>
      <w:bookmarkEnd w:id="9"/>
    </w:p>
    <w:p w14:paraId="2B782840" w14:textId="5EA726A2" w:rsidR="004853EA" w:rsidRPr="005856EF" w:rsidRDefault="00B546A4" w:rsidP="005856EF">
      <w:pPr>
        <w:pStyle w:val="Overskrift1"/>
        <w:rPr>
          <w:rFonts w:ascii="Verdana" w:hAnsi="Verdana"/>
          <w:b/>
          <w:sz w:val="24"/>
        </w:rPr>
      </w:pPr>
      <w:bookmarkStart w:id="10" w:name="_Toc107991095"/>
      <w:r w:rsidRPr="005856EF">
        <w:rPr>
          <w:rFonts w:ascii="Verdana" w:hAnsi="Verdana"/>
          <w:b/>
          <w:sz w:val="24"/>
        </w:rPr>
        <w:t>Beskrivelse af projektet og dets t</w:t>
      </w:r>
      <w:r w:rsidR="004853EA" w:rsidRPr="005856EF">
        <w:rPr>
          <w:rFonts w:ascii="Verdana" w:hAnsi="Verdana"/>
          <w:b/>
          <w:sz w:val="24"/>
        </w:rPr>
        <w:t>iltag</w:t>
      </w:r>
      <w:bookmarkEnd w:id="10"/>
    </w:p>
    <w:p w14:paraId="3AE6B648" w14:textId="77777777" w:rsidR="001E7388" w:rsidRPr="001E7388" w:rsidRDefault="001E7388" w:rsidP="001E7388">
      <w:pPr>
        <w:pStyle w:val="Listeafsnit"/>
        <w:ind w:left="360"/>
        <w:rPr>
          <w:b/>
          <w:bCs/>
        </w:rPr>
      </w:pPr>
    </w:p>
    <w:p w14:paraId="7C624411" w14:textId="7DB01110" w:rsidR="00F747EF" w:rsidRDefault="00B546A4" w:rsidP="00F747EF">
      <w:pPr>
        <w:pStyle w:val="Listeafsnit"/>
        <w:numPr>
          <w:ilvl w:val="1"/>
          <w:numId w:val="8"/>
        </w:numPr>
      </w:pPr>
      <w:r>
        <w:t>Projektet formål opnås gennem følgende tiltag</w:t>
      </w:r>
      <w:r w:rsidR="002975C4">
        <w:t xml:space="preserve"> [……]</w:t>
      </w:r>
      <w:r w:rsidR="000039F2">
        <w:t>.</w:t>
      </w:r>
      <w:r w:rsidR="007F185B">
        <w:t xml:space="preserve"> </w:t>
      </w:r>
    </w:p>
    <w:p w14:paraId="300DEB64" w14:textId="77777777" w:rsidR="00D01739" w:rsidRDefault="00D01739" w:rsidP="00D01739">
      <w:pPr>
        <w:pStyle w:val="Listeafsnit"/>
        <w:ind w:left="792"/>
      </w:pPr>
    </w:p>
    <w:p w14:paraId="7B87A3ED" w14:textId="668B8F31" w:rsidR="00D01739" w:rsidRPr="00D01739" w:rsidRDefault="00D01739" w:rsidP="00D01739">
      <w:pPr>
        <w:pStyle w:val="Listeafsnit"/>
        <w:numPr>
          <w:ilvl w:val="1"/>
          <w:numId w:val="8"/>
        </w:numPr>
      </w:pPr>
      <w:r w:rsidRPr="00D01739">
        <w:t>Den forventede levetid er [……]</w:t>
      </w:r>
      <w:r w:rsidR="00B72312">
        <w:t>,</w:t>
      </w:r>
      <w:r w:rsidRPr="00D01739">
        <w:t xml:space="preserve"> og det serviceniveau</w:t>
      </w:r>
      <w:r w:rsidR="009B524F">
        <w:t>,</w:t>
      </w:r>
      <w:r w:rsidRPr="00D01739">
        <w:t xml:space="preserve"> der opnås</w:t>
      </w:r>
      <w:r w:rsidR="009B524F">
        <w:t>,</w:t>
      </w:r>
      <w:r w:rsidRPr="00D01739">
        <w:t xml:space="preserve"> er [……]</w:t>
      </w:r>
      <w:r w:rsidR="000039F2">
        <w:t>.</w:t>
      </w:r>
    </w:p>
    <w:p w14:paraId="4C6F8986" w14:textId="77777777" w:rsidR="001E7388" w:rsidRDefault="001E7388" w:rsidP="001E7388">
      <w:pPr>
        <w:pStyle w:val="Listeafsnit"/>
        <w:ind w:left="792"/>
      </w:pPr>
    </w:p>
    <w:p w14:paraId="462CDA03" w14:textId="5C70A503" w:rsidR="001E7388" w:rsidRDefault="001E7388" w:rsidP="001E7388">
      <w:pPr>
        <w:pStyle w:val="Listeafsnit"/>
        <w:numPr>
          <w:ilvl w:val="1"/>
          <w:numId w:val="8"/>
        </w:numPr>
      </w:pPr>
      <w:r w:rsidRPr="001E7388">
        <w:t>Projektet er baseret på følgende forudsætninger fra henholdsvis spildevandsselskabets og [….]  side [……]</w:t>
      </w:r>
      <w:r w:rsidR="00CF79F2">
        <w:t>.</w:t>
      </w:r>
    </w:p>
    <w:p w14:paraId="45D1141E" w14:textId="77777777" w:rsidR="00CF79F2" w:rsidRDefault="00CF79F2" w:rsidP="00CF79F2">
      <w:pPr>
        <w:pStyle w:val="Listeafsnit"/>
      </w:pPr>
    </w:p>
    <w:p w14:paraId="68775A53" w14:textId="130138B9" w:rsidR="00CF79F2" w:rsidRDefault="00CF79F2" w:rsidP="001E7388">
      <w:pPr>
        <w:pStyle w:val="Listeafsnit"/>
        <w:numPr>
          <w:ilvl w:val="1"/>
          <w:numId w:val="8"/>
        </w:numPr>
      </w:pPr>
      <w:r w:rsidRPr="00CF79F2">
        <w:t>[……]</w:t>
      </w:r>
      <w:r w:rsidR="000039F2">
        <w:t>.</w:t>
      </w:r>
    </w:p>
    <w:p w14:paraId="55C50EA3" w14:textId="77777777" w:rsidR="00C23F04" w:rsidRDefault="00C23F04" w:rsidP="00C23F04">
      <w:pPr>
        <w:pStyle w:val="Listeafsnit"/>
      </w:pPr>
    </w:p>
    <w:p w14:paraId="20FE45B6" w14:textId="7C8B4F34" w:rsidR="00C23F04" w:rsidRPr="001E7388" w:rsidRDefault="00C23F04" w:rsidP="001E7388">
      <w:pPr>
        <w:pStyle w:val="Listeafsnit"/>
        <w:numPr>
          <w:ilvl w:val="1"/>
          <w:numId w:val="8"/>
        </w:numPr>
      </w:pPr>
      <w:r>
        <w:t>Dokumentation for</w:t>
      </w:r>
      <w:r w:rsidR="009B524F">
        <w:t>,</w:t>
      </w:r>
      <w:r>
        <w:t xml:space="preserve"> at der er valgt en selskabsøkonomisk omkostningseffektiv løsning til opfyldelse af det serviceniveau, </w:t>
      </w:r>
      <w:r w:rsidR="00F9289C">
        <w:t>[</w:t>
      </w:r>
      <w:r w:rsidRPr="007E04ED">
        <w:t xml:space="preserve">som </w:t>
      </w:r>
      <w:r w:rsidR="00D01739" w:rsidRPr="007E04ED">
        <w:t>spildevands</w:t>
      </w:r>
      <w:r w:rsidRPr="007E04ED">
        <w:t>selskaber er forpligtet til at nå</w:t>
      </w:r>
      <w:r w:rsidR="00F9289C" w:rsidRPr="007E04ED">
        <w:t>/</w:t>
      </w:r>
      <w:r w:rsidRPr="007E04ED">
        <w:t>som følger af et statsligt eller kommunalt fastsat eller godkendt mål</w:t>
      </w:r>
      <w:r w:rsidR="00F9289C">
        <w:t>]</w:t>
      </w:r>
      <w:r w:rsidR="009B524F">
        <w:t>,</w:t>
      </w:r>
      <w:r>
        <w:t xml:space="preserve"> er </w:t>
      </w:r>
      <w:r w:rsidR="00DB673C">
        <w:t xml:space="preserve">udarbejdet og </w:t>
      </w:r>
      <w:r>
        <w:t xml:space="preserve">vedlagt som bilag </w:t>
      </w:r>
      <w:r w:rsidR="00CF79F2">
        <w:t>2</w:t>
      </w:r>
      <w:r>
        <w:t>.</w:t>
      </w:r>
    </w:p>
    <w:p w14:paraId="3CD4E8E1" w14:textId="28FA92FD" w:rsidR="004853EA" w:rsidRDefault="009D0F84" w:rsidP="00DF5AF2">
      <w:r>
        <w:rPr>
          <w:noProof/>
        </w:rPr>
        <w:lastRenderedPageBreak/>
        <mc:AlternateContent>
          <mc:Choice Requires="wps">
            <w:drawing>
              <wp:anchor distT="45720" distB="45720" distL="114300" distR="114300" simplePos="0" relativeHeight="251663360" behindDoc="0" locked="0" layoutInCell="1" allowOverlap="1" wp14:anchorId="69A137CF" wp14:editId="65CEEAF9">
                <wp:simplePos x="0" y="0"/>
                <wp:positionH relativeFrom="margin">
                  <wp:align>right</wp:align>
                </wp:positionH>
                <wp:positionV relativeFrom="paragraph">
                  <wp:posOffset>105</wp:posOffset>
                </wp:positionV>
                <wp:extent cx="5862320" cy="1404620"/>
                <wp:effectExtent l="0" t="0" r="24130" b="1333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404620"/>
                        </a:xfrm>
                        <a:prstGeom prst="rect">
                          <a:avLst/>
                        </a:prstGeom>
                        <a:solidFill>
                          <a:srgbClr val="FFFFFF"/>
                        </a:solidFill>
                        <a:ln w="9525">
                          <a:solidFill>
                            <a:srgbClr val="000000"/>
                          </a:solidFill>
                          <a:miter lim="800000"/>
                          <a:headEnd/>
                          <a:tailEnd/>
                        </a:ln>
                      </wps:spPr>
                      <wps:txbx>
                        <w:txbxContent>
                          <w:p w14:paraId="2E2112A7" w14:textId="77777777" w:rsidR="007D6BE1" w:rsidRPr="00CF79F2" w:rsidRDefault="007D6BE1" w:rsidP="00CF79F2">
                            <w:pPr>
                              <w:rPr>
                                <w:u w:val="single"/>
                              </w:rPr>
                            </w:pPr>
                            <w:r w:rsidRPr="00CF79F2">
                              <w:rPr>
                                <w:u w:val="single"/>
                              </w:rPr>
                              <w:t>Obligatoriske krav:</w:t>
                            </w:r>
                          </w:p>
                          <w:p w14:paraId="45D5506F" w14:textId="6F685110" w:rsidR="007D6BE1" w:rsidRPr="00CF79F2" w:rsidRDefault="007D6BE1" w:rsidP="00CF79F2">
                            <w:r w:rsidRPr="00CF79F2">
                              <w:t>Det er et krav, at aftalen beskriver de tiltag</w:t>
                            </w:r>
                            <w:r>
                              <w:t>,</w:t>
                            </w:r>
                            <w:r w:rsidRPr="00CF79F2">
                              <w:t xml:space="preserve"> som aftalen indebærer, den forventede levetid og servicemål</w:t>
                            </w:r>
                            <w:r>
                              <w:t>,</w:t>
                            </w:r>
                            <w:r w:rsidRPr="00CF79F2">
                              <w:t xml:space="preserve"> jf. bekendtgørelsen § 6</w:t>
                            </w:r>
                            <w:r>
                              <w:t>,</w:t>
                            </w:r>
                            <w:r w:rsidRPr="00CF79F2">
                              <w:t xml:space="preserve"> stk. 1</w:t>
                            </w:r>
                            <w:r>
                              <w:t>,</w:t>
                            </w:r>
                            <w:r w:rsidRPr="00CF79F2">
                              <w:t xml:space="preserve"> nr. 1</w:t>
                            </w:r>
                            <w:r>
                              <w:t>.</w:t>
                            </w:r>
                          </w:p>
                          <w:p w14:paraId="237B7BE8" w14:textId="601A57AE" w:rsidR="007D6BE1" w:rsidRPr="00CF79F2" w:rsidRDefault="007D6BE1" w:rsidP="00CF79F2">
                            <w:r w:rsidRPr="00CF79F2">
                              <w:t xml:space="preserve">Det er et krav, at selskabet dokumenterer, at der er valgt en selskabsøkonomisk omkostningseffektiv løsning </w:t>
                            </w:r>
                            <w:r w:rsidRPr="00D01739">
                              <w:t>til opnåelse af et serviceniveau, som selskabet er forpligtet til at nå, eller som følge af et statsligt eller kommunalt fastsat eller godkendt mål, jf. bekendtgørelsens § 5. Dokumentation skal ikke nødvendigvis foreligge</w:t>
                            </w:r>
                            <w:r>
                              <w:t>,</w:t>
                            </w:r>
                            <w:r w:rsidRPr="00D01739">
                              <w:t xml:space="preserve"> inden aftalen indgås, men den skal foreligge</w:t>
                            </w:r>
                            <w:r>
                              <w:t>,</w:t>
                            </w:r>
                            <w:r w:rsidRPr="00D01739">
                              <w:t xml:space="preserve"> inden projektet påbegyndes. Hvis ikke den foreligger ved aftaleindgåelsen</w:t>
                            </w:r>
                            <w:r>
                              <w:t>,</w:t>
                            </w:r>
                            <w:r w:rsidRPr="00D01739">
                              <w:t xml:space="preserve"> bør punkt 3.5 ændres til ”udarbejdes og vedlægges”. Når der søges </w:t>
                            </w:r>
                            <w:r>
                              <w:t>(</w:t>
                            </w:r>
                            <w:r w:rsidRPr="00D01739">
                              <w:t>forhåndsgodkendelse</w:t>
                            </w:r>
                            <w:r>
                              <w:t xml:space="preserve"> af) </w:t>
                            </w:r>
                            <w:r w:rsidRPr="00D01739">
                              <w:t>til</w:t>
                            </w:r>
                            <w:r>
                              <w:t>l</w:t>
                            </w:r>
                            <w:r w:rsidRPr="00D01739">
                              <w:t>æg</w:t>
                            </w:r>
                            <w:r>
                              <w:t>,</w:t>
                            </w:r>
                            <w:r w:rsidRPr="00D01739">
                              <w:t xml:space="preserve"> skal dokumentationen indsendes.</w:t>
                            </w:r>
                          </w:p>
                          <w:p w14:paraId="53F6D993" w14:textId="77777777" w:rsidR="007D6BE1" w:rsidRPr="00B31E7A" w:rsidRDefault="007D6BE1" w:rsidP="00CF79F2">
                            <w:pPr>
                              <w:rPr>
                                <w:u w:val="single"/>
                              </w:rPr>
                            </w:pPr>
                            <w:r w:rsidRPr="00B31E7A">
                              <w:rPr>
                                <w:u w:val="single"/>
                              </w:rPr>
                              <w:t>Bemærkninger:</w:t>
                            </w:r>
                          </w:p>
                          <w:p w14:paraId="7725D292" w14:textId="73D84694" w:rsidR="00B31E7A" w:rsidRDefault="00B31E7A" w:rsidP="00CF79F2">
                            <w:r w:rsidRPr="00B31E7A">
                              <w:t>Aftalen bør indeholde en beskrivelse af projektet, hvormed det er tydeligt, ikke blot hvad der er projektets formål, men også hvorledes dette opnås, herunder angivelser omkring kapacitet, funktionsniveau eller lignende.</w:t>
                            </w:r>
                          </w:p>
                          <w:p w14:paraId="398013EA" w14:textId="010C1391" w:rsidR="007D6BE1" w:rsidRPr="00CF79F2" w:rsidRDefault="007D6BE1" w:rsidP="00CF79F2">
                            <w:r w:rsidRPr="00B31E7A">
                              <w:t>Projektbeskrivelsen skal, som angivet under obligatorisk, indeholde projektets forventede levetid og det serviceniveau, som projektet opfylder. Herunder bør det angives, hvor det for spildevandsselskabet gældende serviceniveau er fastsat, jf. det om bekendtgørelsens</w:t>
                            </w:r>
                            <w:r w:rsidRPr="00CF79F2">
                              <w:t xml:space="preserve"> § 5 anførte. </w:t>
                            </w:r>
                          </w:p>
                          <w:p w14:paraId="0188D932" w14:textId="77777777" w:rsidR="007D6BE1" w:rsidRPr="00CF79F2" w:rsidRDefault="007D6BE1" w:rsidP="00CF79F2">
                            <w:r w:rsidRPr="00CF79F2">
                              <w:t xml:space="preserve">Bekendtgørelsens § 5 stiller krav om, at spildevandsselskabet skal dokumentere, at der er valgt en selskabsøkonomisk omkostningseffektiv løsning til at opnå i) eller ii): </w:t>
                            </w:r>
                          </w:p>
                          <w:p w14:paraId="7A00F6D4" w14:textId="4BBDCD52" w:rsidR="007D6BE1" w:rsidRPr="00CF79F2" w:rsidRDefault="004879D6" w:rsidP="00CF79F2">
                            <w:pPr>
                              <w:numPr>
                                <w:ilvl w:val="0"/>
                                <w:numId w:val="14"/>
                              </w:numPr>
                            </w:pPr>
                            <w:r>
                              <w:t>D</w:t>
                            </w:r>
                            <w:r w:rsidR="007D6BE1" w:rsidRPr="00CF79F2">
                              <w:t>et serviceniveau</w:t>
                            </w:r>
                            <w:r w:rsidR="007D6BE1">
                              <w:t>,</w:t>
                            </w:r>
                            <w:r w:rsidR="007D6BE1" w:rsidRPr="00CF79F2">
                              <w:t xml:space="preserve"> som </w:t>
                            </w:r>
                            <w:r w:rsidR="007D6BE1">
                              <w:t>spildevands</w:t>
                            </w:r>
                            <w:r w:rsidR="007D6BE1" w:rsidRPr="00CF79F2">
                              <w:t xml:space="preserve">selskabet er forpligtet </w:t>
                            </w:r>
                            <w:r w:rsidR="007D6BE1">
                              <w:t xml:space="preserve">til at levere, </w:t>
                            </w:r>
                            <w:r w:rsidR="007D6BE1" w:rsidRPr="00CF79F2">
                              <w:t>jf. miljøbeskyttelsesloven</w:t>
                            </w:r>
                            <w:r w:rsidR="007D6BE1">
                              <w:t>.</w:t>
                            </w:r>
                          </w:p>
                          <w:p w14:paraId="120A0E8B" w14:textId="4B7A9EBA" w:rsidR="007D6BE1" w:rsidRPr="00CF79F2" w:rsidRDefault="004879D6" w:rsidP="00CF79F2">
                            <w:pPr>
                              <w:numPr>
                                <w:ilvl w:val="0"/>
                                <w:numId w:val="14"/>
                              </w:numPr>
                            </w:pPr>
                            <w:r>
                              <w:t>E</w:t>
                            </w:r>
                            <w:r w:rsidR="007D6BE1" w:rsidRPr="00CF79F2">
                              <w:t>t serviceniveau</w:t>
                            </w:r>
                            <w:r w:rsidR="007D6BE1">
                              <w:t>,</w:t>
                            </w:r>
                            <w:r w:rsidR="007D6BE1" w:rsidRPr="00CF79F2">
                              <w:t xml:space="preserve"> som følger af et statsligt eller kommunalt fastsat mål</w:t>
                            </w:r>
                            <w:r w:rsidR="007D6BE1">
                              <w:t>.</w:t>
                            </w:r>
                          </w:p>
                          <w:p w14:paraId="7865EDF9" w14:textId="3299B056" w:rsidR="007D6BE1" w:rsidRDefault="007D6BE1" w:rsidP="00074FC6">
                            <w:pPr>
                              <w:ind w:left="360"/>
                            </w:pPr>
                            <w:r w:rsidRPr="00CF79F2">
                              <w:t xml:space="preserve">Dokumentationen skal opfylde de i bilag 1 til bekendtgørelsen opstillede krav, der afhænger af serviceniveau. </w:t>
                            </w:r>
                          </w:p>
                          <w:p w14:paraId="4D0E9720" w14:textId="4005E3B2" w:rsidR="007D6BE1" w:rsidRPr="00CF79F2" w:rsidRDefault="007D6BE1" w:rsidP="005A7779">
                            <w:r w:rsidRPr="005A7779">
                              <w:t>Hvis anlægge</w:t>
                            </w:r>
                            <w:r>
                              <w:t>t</w:t>
                            </w:r>
                            <w:r w:rsidRPr="005A7779">
                              <w:t>s levetid er over 30 år</w:t>
                            </w:r>
                            <w:r>
                              <w:t>,</w:t>
                            </w:r>
                            <w:r w:rsidRPr="005A7779">
                              <w:t xml:space="preserve"> er der behov for særlig opmærksomhed omkring punkterne </w:t>
                            </w:r>
                            <w:r>
                              <w:t>14 og 16.</w:t>
                            </w:r>
                          </w:p>
                          <w:p w14:paraId="796750C8" w14:textId="3A281A8A" w:rsidR="007D6BE1" w:rsidRPr="00CF79F2" w:rsidRDefault="007D6BE1" w:rsidP="00CF79F2">
                            <w:r w:rsidRPr="00CF79F2">
                              <w:t>Ud</w:t>
                            </w:r>
                            <w:r>
                              <w:t xml:space="preserve"> </w:t>
                            </w:r>
                            <w:r w:rsidRPr="00CF79F2">
                              <w:t>over servicemålet for spildevandsselskabet bør det overvejes at inkludere eventuelle andre formål/gevinster med projektet i projektbeskrivelsen</w:t>
                            </w:r>
                            <w:r>
                              <w:t>, l</w:t>
                            </w:r>
                            <w:r w:rsidRPr="00CF79F2">
                              <w:t>igesom det ofte vil være relevant med en tidsplan for etablering af projektet og beskrivelse</w:t>
                            </w:r>
                            <w:r>
                              <w:t xml:space="preserve"> af</w:t>
                            </w:r>
                            <w:r w:rsidRPr="00CF79F2">
                              <w:t xml:space="preserve"> parternes samarbejde, herunder styregrupper eller lignende. </w:t>
                            </w:r>
                          </w:p>
                          <w:p w14:paraId="0B92F515" w14:textId="77777777" w:rsidR="007D6BE1" w:rsidRPr="00CF79F2" w:rsidRDefault="007D6BE1" w:rsidP="00CF79F2">
                            <w:r w:rsidRPr="00CF79F2">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1FD0D3D0" w14:textId="4E3F2FB0" w:rsidR="007D6BE1" w:rsidRPr="00CF79F2" w:rsidRDefault="007D6BE1" w:rsidP="00CF79F2">
                            <w:r w:rsidRPr="00CF79F2">
                              <w:t>Der kan evt. anvendes bilag til nærmere specifikation</w:t>
                            </w:r>
                            <w:r>
                              <w:t xml:space="preserve"> </w:t>
                            </w:r>
                            <w:r w:rsidRPr="00CF79F2">
                              <w:t xml:space="preserve">og tidsplaner.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137CF" id="_x0000_s1032" type="#_x0000_t202" style="position:absolute;margin-left:410.4pt;margin-top:0;width:461.6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2aEgIAACc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">
                <v:textbox style="mso-fit-shape-to-text:t">
                  <w:txbxContent>
                    <w:p w14:paraId="2E2112A7" w14:textId="77777777" w:rsidR="007D6BE1" w:rsidRPr="00CF79F2" w:rsidRDefault="007D6BE1" w:rsidP="00CF79F2">
                      <w:pPr>
                        <w:rPr>
                          <w:u w:val="single"/>
                        </w:rPr>
                      </w:pPr>
                      <w:r w:rsidRPr="00CF79F2">
                        <w:rPr>
                          <w:u w:val="single"/>
                        </w:rPr>
                        <w:t>Obligatoriske krav:</w:t>
                      </w:r>
                    </w:p>
                    <w:p w14:paraId="45D5506F" w14:textId="6F685110" w:rsidR="007D6BE1" w:rsidRPr="00CF79F2" w:rsidRDefault="007D6BE1" w:rsidP="00CF79F2">
                      <w:r w:rsidRPr="00CF79F2">
                        <w:t>Det er et krav, at aftalen beskriver de tiltag</w:t>
                      </w:r>
                      <w:r>
                        <w:t>,</w:t>
                      </w:r>
                      <w:r w:rsidRPr="00CF79F2">
                        <w:t xml:space="preserve"> som aftalen indebærer, den forventede levetid og servicemål</w:t>
                      </w:r>
                      <w:r>
                        <w:t>,</w:t>
                      </w:r>
                      <w:r w:rsidRPr="00CF79F2">
                        <w:t xml:space="preserve"> jf. bekendtgørelsen § 6</w:t>
                      </w:r>
                      <w:r>
                        <w:t>,</w:t>
                      </w:r>
                      <w:r w:rsidRPr="00CF79F2">
                        <w:t xml:space="preserve"> stk. 1</w:t>
                      </w:r>
                      <w:r>
                        <w:t>,</w:t>
                      </w:r>
                      <w:r w:rsidRPr="00CF79F2">
                        <w:t xml:space="preserve"> nr. 1</w:t>
                      </w:r>
                      <w:r>
                        <w:t>.</w:t>
                      </w:r>
                    </w:p>
                    <w:p w14:paraId="237B7BE8" w14:textId="601A57AE" w:rsidR="007D6BE1" w:rsidRPr="00CF79F2" w:rsidRDefault="007D6BE1" w:rsidP="00CF79F2">
                      <w:r w:rsidRPr="00CF79F2">
                        <w:t xml:space="preserve">Det er et krav, at selskabet dokumenterer, at der er valgt en selskabsøkonomisk omkostningseffektiv løsning </w:t>
                      </w:r>
                      <w:r w:rsidRPr="00D01739">
                        <w:t>til opnåelse af et serviceniveau, som selskabet er forpligtet til at nå, eller som følge af et statsligt eller kommunalt fastsat eller godkendt mål, jf. bekendtgørelsens § 5. Dokumentation skal ikke nødvendigvis foreligge</w:t>
                      </w:r>
                      <w:r>
                        <w:t>,</w:t>
                      </w:r>
                      <w:r w:rsidRPr="00D01739">
                        <w:t xml:space="preserve"> inden aftalen indgås, men den skal foreligge</w:t>
                      </w:r>
                      <w:r>
                        <w:t>,</w:t>
                      </w:r>
                      <w:r w:rsidRPr="00D01739">
                        <w:t xml:space="preserve"> inden projektet påbegyndes. Hvis ikke den foreligger ved aftaleindgåelsen</w:t>
                      </w:r>
                      <w:r>
                        <w:t>,</w:t>
                      </w:r>
                      <w:r w:rsidRPr="00D01739">
                        <w:t xml:space="preserve"> bør punkt 3.5 ændres til ”udarbejdes og vedlægges”. Når der søges </w:t>
                      </w:r>
                      <w:r>
                        <w:t>(</w:t>
                      </w:r>
                      <w:r w:rsidRPr="00D01739">
                        <w:t>forhåndsgodkendelse</w:t>
                      </w:r>
                      <w:r>
                        <w:t xml:space="preserve"> af) </w:t>
                      </w:r>
                      <w:r w:rsidRPr="00D01739">
                        <w:t>til</w:t>
                      </w:r>
                      <w:r>
                        <w:t>l</w:t>
                      </w:r>
                      <w:r w:rsidRPr="00D01739">
                        <w:t>æg</w:t>
                      </w:r>
                      <w:r>
                        <w:t>,</w:t>
                      </w:r>
                      <w:r w:rsidRPr="00D01739">
                        <w:t xml:space="preserve"> skal dokumentationen indsendes.</w:t>
                      </w:r>
                    </w:p>
                    <w:p w14:paraId="53F6D993" w14:textId="77777777" w:rsidR="007D6BE1" w:rsidRPr="00B31E7A" w:rsidRDefault="007D6BE1" w:rsidP="00CF79F2">
                      <w:pPr>
                        <w:rPr>
                          <w:u w:val="single"/>
                        </w:rPr>
                      </w:pPr>
                      <w:r w:rsidRPr="00B31E7A">
                        <w:rPr>
                          <w:u w:val="single"/>
                        </w:rPr>
                        <w:t>Bemærkninger:</w:t>
                      </w:r>
                    </w:p>
                    <w:p w14:paraId="7725D292" w14:textId="73D84694" w:rsidR="00B31E7A" w:rsidRDefault="00B31E7A" w:rsidP="00CF79F2">
                      <w:r w:rsidRPr="00B31E7A">
                        <w:t>Aftalen bør indeholde en beskrivelse af projektet, hvormed det er tydeligt, ikke blot hvad der er projektets formål, men også hvorledes dette opnås, herunder angivelser omkring kapacitet, funktionsniveau eller lignende.</w:t>
                      </w:r>
                    </w:p>
                    <w:p w14:paraId="398013EA" w14:textId="010C1391" w:rsidR="007D6BE1" w:rsidRPr="00CF79F2" w:rsidRDefault="007D6BE1" w:rsidP="00CF79F2">
                      <w:r w:rsidRPr="00B31E7A">
                        <w:t>Projektbeskrivelsen skal, som angivet under obligatorisk, indeholde projektets forventede levetid og det serviceniveau, som projektet opfylder. Herunder bør det angives, hvor det for spildevandsselskabet gældende serviceniveau er fastsat, jf. det om bekendtgørelsens</w:t>
                      </w:r>
                      <w:r w:rsidRPr="00CF79F2">
                        <w:t xml:space="preserve"> § 5 anførte. </w:t>
                      </w:r>
                    </w:p>
                    <w:p w14:paraId="0188D932" w14:textId="77777777" w:rsidR="007D6BE1" w:rsidRPr="00CF79F2" w:rsidRDefault="007D6BE1" w:rsidP="00CF79F2">
                      <w:r w:rsidRPr="00CF79F2">
                        <w:t xml:space="preserve">Bekendtgørelsens § 5 stiller krav om, at spildevandsselskabet skal dokumentere, at der er valgt en selskabsøkonomisk omkostningseffektiv løsning til at opnå i) eller ii): </w:t>
                      </w:r>
                    </w:p>
                    <w:p w14:paraId="7A00F6D4" w14:textId="4BBDCD52" w:rsidR="007D6BE1" w:rsidRPr="00CF79F2" w:rsidRDefault="004879D6" w:rsidP="00CF79F2">
                      <w:pPr>
                        <w:numPr>
                          <w:ilvl w:val="0"/>
                          <w:numId w:val="14"/>
                        </w:numPr>
                      </w:pPr>
                      <w:r>
                        <w:t>D</w:t>
                      </w:r>
                      <w:r w:rsidR="007D6BE1" w:rsidRPr="00CF79F2">
                        <w:t>et serviceniveau</w:t>
                      </w:r>
                      <w:r w:rsidR="007D6BE1">
                        <w:t>,</w:t>
                      </w:r>
                      <w:r w:rsidR="007D6BE1" w:rsidRPr="00CF79F2">
                        <w:t xml:space="preserve"> som </w:t>
                      </w:r>
                      <w:r w:rsidR="007D6BE1">
                        <w:t>spildevands</w:t>
                      </w:r>
                      <w:r w:rsidR="007D6BE1" w:rsidRPr="00CF79F2">
                        <w:t xml:space="preserve">selskabet er forpligtet </w:t>
                      </w:r>
                      <w:r w:rsidR="007D6BE1">
                        <w:t xml:space="preserve">til at levere, </w:t>
                      </w:r>
                      <w:r w:rsidR="007D6BE1" w:rsidRPr="00CF79F2">
                        <w:t>jf. miljøbeskyttelsesloven</w:t>
                      </w:r>
                      <w:r w:rsidR="007D6BE1">
                        <w:t>.</w:t>
                      </w:r>
                    </w:p>
                    <w:p w14:paraId="120A0E8B" w14:textId="4B7A9EBA" w:rsidR="007D6BE1" w:rsidRPr="00CF79F2" w:rsidRDefault="004879D6" w:rsidP="00CF79F2">
                      <w:pPr>
                        <w:numPr>
                          <w:ilvl w:val="0"/>
                          <w:numId w:val="14"/>
                        </w:numPr>
                      </w:pPr>
                      <w:r>
                        <w:t>E</w:t>
                      </w:r>
                      <w:r w:rsidR="007D6BE1" w:rsidRPr="00CF79F2">
                        <w:t>t serviceniveau</w:t>
                      </w:r>
                      <w:r w:rsidR="007D6BE1">
                        <w:t>,</w:t>
                      </w:r>
                      <w:r w:rsidR="007D6BE1" w:rsidRPr="00CF79F2">
                        <w:t xml:space="preserve"> som følger af et statsligt eller kommunalt fastsat mål</w:t>
                      </w:r>
                      <w:r w:rsidR="007D6BE1">
                        <w:t>.</w:t>
                      </w:r>
                    </w:p>
                    <w:p w14:paraId="7865EDF9" w14:textId="3299B056" w:rsidR="007D6BE1" w:rsidRDefault="007D6BE1" w:rsidP="00074FC6">
                      <w:pPr>
                        <w:ind w:left="360"/>
                      </w:pPr>
                      <w:r w:rsidRPr="00CF79F2">
                        <w:t xml:space="preserve">Dokumentationen skal opfylde de i bilag 1 til bekendtgørelsen opstillede krav, der afhænger af serviceniveau. </w:t>
                      </w:r>
                    </w:p>
                    <w:p w14:paraId="4D0E9720" w14:textId="4005E3B2" w:rsidR="007D6BE1" w:rsidRPr="00CF79F2" w:rsidRDefault="007D6BE1" w:rsidP="005A7779">
                      <w:r w:rsidRPr="005A7779">
                        <w:t>Hvis anlægge</w:t>
                      </w:r>
                      <w:r>
                        <w:t>t</w:t>
                      </w:r>
                      <w:r w:rsidRPr="005A7779">
                        <w:t>s levetid er over 30 år</w:t>
                      </w:r>
                      <w:r>
                        <w:t>,</w:t>
                      </w:r>
                      <w:r w:rsidRPr="005A7779">
                        <w:t xml:space="preserve"> er der behov for særlig opmærksomhed omkring punkterne </w:t>
                      </w:r>
                      <w:r>
                        <w:t>14 og 16.</w:t>
                      </w:r>
                    </w:p>
                    <w:p w14:paraId="796750C8" w14:textId="3A281A8A" w:rsidR="007D6BE1" w:rsidRPr="00CF79F2" w:rsidRDefault="007D6BE1" w:rsidP="00CF79F2">
                      <w:r w:rsidRPr="00CF79F2">
                        <w:t>Ud</w:t>
                      </w:r>
                      <w:r>
                        <w:t xml:space="preserve"> </w:t>
                      </w:r>
                      <w:r w:rsidRPr="00CF79F2">
                        <w:t>over servicemålet for spildevandsselskabet bør det overvejes at inkludere eventuelle andre formål/gevinster med projektet i projektbeskrivelsen</w:t>
                      </w:r>
                      <w:r>
                        <w:t>, l</w:t>
                      </w:r>
                      <w:r w:rsidRPr="00CF79F2">
                        <w:t>igesom det ofte vil være relevant med en tidsplan for etablering af projektet og beskrivelse</w:t>
                      </w:r>
                      <w:r>
                        <w:t xml:space="preserve"> af</w:t>
                      </w:r>
                      <w:r w:rsidRPr="00CF79F2">
                        <w:t xml:space="preserve"> parternes samarbejde, herunder styregrupper eller lignende. </w:t>
                      </w:r>
                    </w:p>
                    <w:p w14:paraId="0B92F515" w14:textId="77777777" w:rsidR="007D6BE1" w:rsidRPr="00CF79F2" w:rsidRDefault="007D6BE1" w:rsidP="00CF79F2">
                      <w:r w:rsidRPr="00CF79F2">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1FD0D3D0" w14:textId="4E3F2FB0" w:rsidR="007D6BE1" w:rsidRPr="00CF79F2" w:rsidRDefault="007D6BE1" w:rsidP="00CF79F2">
                      <w:r w:rsidRPr="00CF79F2">
                        <w:t>Der kan evt. anvendes bilag til nærmere specifikation</w:t>
                      </w:r>
                      <w:r>
                        <w:t xml:space="preserve"> </w:t>
                      </w:r>
                      <w:r w:rsidRPr="00CF79F2">
                        <w:t xml:space="preserve">og tidsplaner.  </w:t>
                      </w:r>
                    </w:p>
                  </w:txbxContent>
                </v:textbox>
                <w10:wrap type="square" anchorx="margin"/>
              </v:shape>
            </w:pict>
          </mc:Fallback>
        </mc:AlternateContent>
      </w:r>
    </w:p>
    <w:p w14:paraId="7C57BF81" w14:textId="63A0C4CE" w:rsidR="00F747EF" w:rsidRPr="005856EF" w:rsidRDefault="00F2366D" w:rsidP="005856EF">
      <w:pPr>
        <w:pStyle w:val="Overskrift1"/>
        <w:rPr>
          <w:rFonts w:ascii="Verdana" w:hAnsi="Verdana"/>
          <w:b/>
          <w:sz w:val="24"/>
        </w:rPr>
      </w:pPr>
      <w:bookmarkStart w:id="11" w:name="_Toc107991096"/>
      <w:r w:rsidRPr="005856EF">
        <w:rPr>
          <w:rFonts w:ascii="Verdana" w:hAnsi="Verdana"/>
          <w:b/>
          <w:sz w:val="24"/>
        </w:rPr>
        <w:t>Ejerskab</w:t>
      </w:r>
      <w:bookmarkEnd w:id="11"/>
    </w:p>
    <w:p w14:paraId="4076EB85" w14:textId="77777777" w:rsidR="00F747EF" w:rsidRPr="00F747EF" w:rsidRDefault="00F747EF" w:rsidP="00F747EF">
      <w:pPr>
        <w:pStyle w:val="Listeafsnit"/>
        <w:ind w:left="360"/>
        <w:rPr>
          <w:b/>
          <w:bCs/>
        </w:rPr>
      </w:pPr>
    </w:p>
    <w:p w14:paraId="0B48AE2D" w14:textId="5FD789F4" w:rsidR="00F2366D" w:rsidRDefault="00F2366D" w:rsidP="001E7388">
      <w:pPr>
        <w:pStyle w:val="Listeafsnit"/>
        <w:numPr>
          <w:ilvl w:val="1"/>
          <w:numId w:val="8"/>
        </w:numPr>
      </w:pPr>
      <w:r>
        <w:t>Det/de anlæg</w:t>
      </w:r>
      <w:r w:rsidR="0052367B">
        <w:t>,</w:t>
      </w:r>
      <w:r>
        <w:t xml:space="preserve"> der opføres/anvendes til projektet</w:t>
      </w:r>
      <w:r w:rsidR="00450D75">
        <w:t>,</w:t>
      </w:r>
      <w:r>
        <w:t xml:space="preserve"> tilhører </w:t>
      </w:r>
      <w:r w:rsidR="0092324C" w:rsidRPr="0092324C">
        <w:t>[ ….. ]</w:t>
      </w:r>
      <w:r w:rsidR="0092324C">
        <w:t>.</w:t>
      </w:r>
      <w:r w:rsidR="0092324C" w:rsidRPr="0092324C">
        <w:t xml:space="preserve">  </w:t>
      </w:r>
    </w:p>
    <w:p w14:paraId="47C1152B" w14:textId="76858E02" w:rsidR="00783DCC" w:rsidRDefault="00783DCC" w:rsidP="00DF5AF2">
      <w:pPr>
        <w:rPr>
          <w:b/>
          <w:bCs/>
        </w:rPr>
      </w:pPr>
      <w:r>
        <w:rPr>
          <w:noProof/>
        </w:rPr>
        <w:lastRenderedPageBreak/>
        <mc:AlternateContent>
          <mc:Choice Requires="wps">
            <w:drawing>
              <wp:anchor distT="45720" distB="45720" distL="114300" distR="114300" simplePos="0" relativeHeight="251665408" behindDoc="0" locked="0" layoutInCell="1" allowOverlap="1" wp14:anchorId="6F8150F0" wp14:editId="124F51BC">
                <wp:simplePos x="0" y="0"/>
                <wp:positionH relativeFrom="margin">
                  <wp:align>left</wp:align>
                </wp:positionH>
                <wp:positionV relativeFrom="paragraph">
                  <wp:posOffset>212701</wp:posOffset>
                </wp:positionV>
                <wp:extent cx="6064885" cy="1404620"/>
                <wp:effectExtent l="0" t="0" r="12065" b="1016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1404620"/>
                        </a:xfrm>
                        <a:prstGeom prst="rect">
                          <a:avLst/>
                        </a:prstGeom>
                        <a:solidFill>
                          <a:srgbClr val="FFFFFF"/>
                        </a:solidFill>
                        <a:ln w="9525">
                          <a:solidFill>
                            <a:srgbClr val="000000"/>
                          </a:solidFill>
                          <a:miter lim="800000"/>
                          <a:headEnd/>
                          <a:tailEnd/>
                        </a:ln>
                      </wps:spPr>
                      <wps:txbx>
                        <w:txbxContent>
                          <w:p w14:paraId="65C7C2EC" w14:textId="77777777" w:rsidR="007D6BE1" w:rsidRPr="00CF79F2" w:rsidRDefault="007D6BE1" w:rsidP="00CF79F2">
                            <w:pPr>
                              <w:rPr>
                                <w:u w:val="single"/>
                              </w:rPr>
                            </w:pPr>
                            <w:r w:rsidRPr="00CF79F2">
                              <w:rPr>
                                <w:u w:val="single"/>
                              </w:rPr>
                              <w:t>Bemærkninger:</w:t>
                            </w:r>
                          </w:p>
                          <w:p w14:paraId="3B8DD4CA" w14:textId="7503457B" w:rsidR="007D6BE1" w:rsidRPr="00CF79F2" w:rsidRDefault="007D6BE1" w:rsidP="00CF79F2">
                            <w:r w:rsidRPr="00CF79F2">
                              <w:t>Det bør overvejes at medtage en beskrivelse af ejerforholdene til det/de anlæg</w:t>
                            </w:r>
                            <w:r>
                              <w:t>,</w:t>
                            </w:r>
                            <w:r w:rsidRPr="00CF79F2">
                              <w:t xml:space="preserve"> som opføres i forbindelse med projektet eller anvendes til projektet. </w:t>
                            </w:r>
                          </w:p>
                          <w:p w14:paraId="4B29294A" w14:textId="198D6AAF" w:rsidR="007D6BE1" w:rsidRPr="00CF79F2" w:rsidRDefault="007D6BE1" w:rsidP="00CF79F2">
                            <w:r w:rsidRPr="00CF79F2">
                              <w:t xml:space="preserve">Da der kan være tale om flere anlæg og forskellige ejerforhold, kan det være hensigtsmæssigt med nærmere udspecificering af anlæggene og/eller ejerskabet.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150F0" id="_x0000_s1033" type="#_x0000_t202" style="position:absolute;margin-left:0;margin-top:16.75pt;width:477.5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">
                <v:textbox style="mso-fit-shape-to-text:t">
                  <w:txbxContent>
                    <w:p w14:paraId="65C7C2EC" w14:textId="77777777" w:rsidR="007D6BE1" w:rsidRPr="00CF79F2" w:rsidRDefault="007D6BE1" w:rsidP="00CF79F2">
                      <w:pPr>
                        <w:rPr>
                          <w:u w:val="single"/>
                        </w:rPr>
                      </w:pPr>
                      <w:r w:rsidRPr="00CF79F2">
                        <w:rPr>
                          <w:u w:val="single"/>
                        </w:rPr>
                        <w:t>Bemærkninger:</w:t>
                      </w:r>
                    </w:p>
                    <w:p w14:paraId="3B8DD4CA" w14:textId="7503457B" w:rsidR="007D6BE1" w:rsidRPr="00CF79F2" w:rsidRDefault="007D6BE1" w:rsidP="00CF79F2">
                      <w:r w:rsidRPr="00CF79F2">
                        <w:t>Det bør overvejes at medtage en beskrivelse af ejerforholdene til det/de anlæg</w:t>
                      </w:r>
                      <w:r>
                        <w:t>,</w:t>
                      </w:r>
                      <w:r w:rsidRPr="00CF79F2">
                        <w:t xml:space="preserve"> som opføres i forbindelse med projektet eller anvendes til projektet. </w:t>
                      </w:r>
                    </w:p>
                    <w:p w14:paraId="4B29294A" w14:textId="198D6AAF" w:rsidR="007D6BE1" w:rsidRPr="00CF79F2" w:rsidRDefault="007D6BE1" w:rsidP="00CF79F2">
                      <w:r w:rsidRPr="00CF79F2">
                        <w:t xml:space="preserve">Da der kan være tale om flere anlæg og forskellige ejerforhold, kan det være hensigtsmæssigt med nærmere udspecificering af anlæggene og/eller ejerskabet.  </w:t>
                      </w:r>
                    </w:p>
                  </w:txbxContent>
                </v:textbox>
                <w10:wrap type="square" anchorx="margin"/>
              </v:shape>
            </w:pict>
          </mc:Fallback>
        </mc:AlternateContent>
      </w:r>
    </w:p>
    <w:p w14:paraId="60F10754" w14:textId="5A022392" w:rsidR="00807E0B" w:rsidRPr="005856EF" w:rsidRDefault="00783DCC" w:rsidP="005856EF">
      <w:pPr>
        <w:pStyle w:val="Overskrift1"/>
        <w:rPr>
          <w:rFonts w:ascii="Verdana" w:hAnsi="Verdana"/>
          <w:b/>
          <w:sz w:val="24"/>
        </w:rPr>
      </w:pPr>
      <w:bookmarkStart w:id="12" w:name="_Toc107991097"/>
      <w:r w:rsidRPr="005856EF">
        <w:rPr>
          <w:rFonts w:ascii="Verdana" w:hAnsi="Verdana"/>
          <w:b/>
          <w:sz w:val="24"/>
        </w:rPr>
        <w:t>O</w:t>
      </w:r>
      <w:r w:rsidR="00F2366D" w:rsidRPr="005856EF">
        <w:rPr>
          <w:rFonts w:ascii="Verdana" w:hAnsi="Verdana"/>
          <w:b/>
          <w:sz w:val="24"/>
        </w:rPr>
        <w:t>pgave</w:t>
      </w:r>
      <w:r w:rsidR="00E110C1" w:rsidRPr="005856EF">
        <w:rPr>
          <w:rFonts w:ascii="Verdana" w:hAnsi="Verdana"/>
          <w:b/>
          <w:sz w:val="24"/>
        </w:rPr>
        <w:t>r</w:t>
      </w:r>
      <w:bookmarkEnd w:id="12"/>
      <w:r w:rsidR="00E110C1" w:rsidRPr="005856EF">
        <w:rPr>
          <w:rFonts w:ascii="Verdana" w:hAnsi="Verdana"/>
          <w:b/>
          <w:sz w:val="24"/>
        </w:rPr>
        <w:t xml:space="preserve"> </w:t>
      </w:r>
    </w:p>
    <w:p w14:paraId="1F1B6F7C" w14:textId="77777777" w:rsidR="00657EB4" w:rsidRPr="00657EB4" w:rsidRDefault="00657EB4" w:rsidP="00657EB4">
      <w:pPr>
        <w:pStyle w:val="Listeafsnit"/>
        <w:ind w:left="360"/>
        <w:rPr>
          <w:b/>
          <w:bCs/>
        </w:rPr>
      </w:pPr>
    </w:p>
    <w:p w14:paraId="60D094DC" w14:textId="16032FF9" w:rsidR="00F90C7F" w:rsidRPr="00CF79F2" w:rsidRDefault="0092324C" w:rsidP="001E7388">
      <w:pPr>
        <w:pStyle w:val="Listeafsnit"/>
        <w:numPr>
          <w:ilvl w:val="1"/>
          <w:numId w:val="8"/>
        </w:numPr>
      </w:pPr>
      <w:r w:rsidRPr="00CF79F2">
        <w:t xml:space="preserve">I </w:t>
      </w:r>
      <w:r w:rsidR="005A7779">
        <w:t>udførelsesfasen</w:t>
      </w:r>
      <w:r w:rsidR="005A7779" w:rsidRPr="00CF79F2">
        <w:t xml:space="preserve"> </w:t>
      </w:r>
      <w:r w:rsidRPr="00CF79F2">
        <w:t xml:space="preserve">af projektet </w:t>
      </w:r>
      <w:bookmarkStart w:id="13" w:name="_Hlk77153554"/>
      <w:r w:rsidRPr="00CF79F2">
        <w:t xml:space="preserve">varetager </w:t>
      </w:r>
      <w:bookmarkEnd w:id="13"/>
      <w:r w:rsidR="007521FA" w:rsidRPr="00CF79F2">
        <w:t xml:space="preserve">spildevandsselskabet </w:t>
      </w:r>
      <w:r w:rsidRPr="00CF79F2">
        <w:t xml:space="preserve">følgende </w:t>
      </w:r>
      <w:r w:rsidR="00F90C7F" w:rsidRPr="00CF79F2">
        <w:t xml:space="preserve">opgaver </w:t>
      </w:r>
      <w:r w:rsidRPr="00CF79F2">
        <w:t>[ …</w:t>
      </w:r>
      <w:r w:rsidR="00450D75">
        <w:t>…</w:t>
      </w:r>
      <w:r w:rsidRPr="00CF79F2">
        <w:t>]</w:t>
      </w:r>
      <w:r w:rsidR="00450D75">
        <w:t>, m</w:t>
      </w:r>
      <w:r w:rsidRPr="00CF79F2">
        <w:t>ens […..] varetager [ …</w:t>
      </w:r>
      <w:r w:rsidR="00450D75">
        <w:t>…</w:t>
      </w:r>
      <w:r w:rsidRPr="00CF79F2">
        <w:t>]</w:t>
      </w:r>
      <w:r w:rsidR="00F90C7F" w:rsidRPr="00CF79F2">
        <w:t>.</w:t>
      </w:r>
    </w:p>
    <w:p w14:paraId="5C1B0A88" w14:textId="77777777" w:rsidR="001E7388" w:rsidRDefault="001E7388" w:rsidP="001E7388">
      <w:pPr>
        <w:pStyle w:val="Listeafsnit"/>
        <w:ind w:left="792"/>
      </w:pPr>
    </w:p>
    <w:p w14:paraId="4A9ACD11" w14:textId="13541B5B" w:rsidR="00926270" w:rsidRDefault="000C4683" w:rsidP="00926270">
      <w:pPr>
        <w:pStyle w:val="Listeafsnit"/>
        <w:numPr>
          <w:ilvl w:val="1"/>
          <w:numId w:val="8"/>
        </w:numPr>
      </w:pPr>
      <w:r>
        <w:t>Om f</w:t>
      </w:r>
      <w:r w:rsidR="00F90C7F">
        <w:t xml:space="preserve">ordelingen af den daglige drift, herunder vedligeholdelse </w:t>
      </w:r>
      <w:r w:rsidR="003F6219">
        <w:t xml:space="preserve">af </w:t>
      </w:r>
      <w:r w:rsidR="00F90C7F">
        <w:t>projektets anlæg</w:t>
      </w:r>
      <w:r w:rsidR="004D354F">
        <w:t xml:space="preserve"> i projektets levetid</w:t>
      </w:r>
      <w:r w:rsidR="00F90C7F">
        <w:t xml:space="preserve">, </w:t>
      </w:r>
      <w:r w:rsidR="007521FA">
        <w:t>er aftalt følge</w:t>
      </w:r>
      <w:r w:rsidR="0052367B">
        <w:t>nde</w:t>
      </w:r>
      <w:r w:rsidR="00124BDC">
        <w:t>:</w:t>
      </w:r>
      <w:r w:rsidR="007521FA" w:rsidRPr="007521FA">
        <w:t xml:space="preserve"> </w:t>
      </w:r>
      <w:r w:rsidR="007521FA">
        <w:t>Spildevandsselskabet</w:t>
      </w:r>
      <w:r w:rsidR="007521FA" w:rsidRPr="007521FA">
        <w:t xml:space="preserve"> [ ….. ]</w:t>
      </w:r>
      <w:r w:rsidR="00450D75">
        <w:t>,</w:t>
      </w:r>
      <w:r w:rsidR="007521FA">
        <w:t xml:space="preserve"> mens </w:t>
      </w:r>
      <w:r w:rsidR="007521FA" w:rsidRPr="00F90C7F">
        <w:t>[</w:t>
      </w:r>
      <w:r w:rsidR="007521FA">
        <w:t xml:space="preserve"> </w:t>
      </w:r>
      <w:r w:rsidR="007521FA" w:rsidRPr="00F90C7F">
        <w:t xml:space="preserve"> ….. ]</w:t>
      </w:r>
      <w:r w:rsidR="00CF79F2">
        <w:t>…</w:t>
      </w:r>
      <w:r w:rsidR="007521FA">
        <w:t>.</w:t>
      </w:r>
      <w:r w:rsidR="007521FA" w:rsidRPr="00F90C7F">
        <w:t xml:space="preserve"> </w:t>
      </w:r>
      <w:r w:rsidR="00F90C7F">
        <w:t xml:space="preserve"> </w:t>
      </w:r>
    </w:p>
    <w:p w14:paraId="064C098C" w14:textId="77777777" w:rsidR="00926270" w:rsidRDefault="00926270" w:rsidP="00926270">
      <w:pPr>
        <w:pStyle w:val="Listeafsnit"/>
        <w:ind w:left="792"/>
      </w:pPr>
    </w:p>
    <w:p w14:paraId="4EF5213A" w14:textId="5E9C4D4F" w:rsidR="00367D08" w:rsidRDefault="00367D08" w:rsidP="00367D08">
      <w:pPr>
        <w:pStyle w:val="Listeafsnit"/>
        <w:numPr>
          <w:ilvl w:val="1"/>
          <w:numId w:val="8"/>
        </w:numPr>
      </w:pPr>
      <w:r w:rsidRPr="00367D08">
        <w:t>Hver af parterne har ansvaret for egne opgave</w:t>
      </w:r>
      <w:r w:rsidR="00FB599F">
        <w:t>r</w:t>
      </w:r>
      <w:r w:rsidRPr="00367D08">
        <w:t>s udførelse og tilrettelæggelse og er forpligtede til at sikre</w:t>
      </w:r>
      <w:r w:rsidR="00FB599F">
        <w:t>,</w:t>
      </w:r>
      <w:r w:rsidRPr="00367D08">
        <w:t xml:space="preserve"> at krav i national og international lovgivning, herunder udbudsreglerne, overholdes i forbindelse hermed.</w:t>
      </w:r>
    </w:p>
    <w:p w14:paraId="10D0656F" w14:textId="1A7C95A5" w:rsidR="00F90C7F" w:rsidRDefault="006042F5" w:rsidP="006C546E">
      <w:pPr>
        <w:pStyle w:val="Overskrift2"/>
      </w:pPr>
      <w:r w:rsidRPr="00B72312">
        <w:t xml:space="preserve">Hvis en part forsømmer sine opgaver i forbindelse med </w:t>
      </w:r>
      <w:r w:rsidR="005A7779" w:rsidRPr="00B72312">
        <w:t xml:space="preserve">anlæggets </w:t>
      </w:r>
      <w:r w:rsidRPr="00B72312">
        <w:t>drift og vedligeholdelse</w:t>
      </w:r>
      <w:r w:rsidR="00FB599F" w:rsidRPr="00B72312">
        <w:t>,</w:t>
      </w:r>
      <w:r w:rsidRPr="00B72312">
        <w:t xml:space="preserve"> </w:t>
      </w:r>
      <w:r w:rsidRPr="006042F5">
        <w:t>er parten forpligtet til at lade den anden part udføre disse eller sikre disses udførelse,</w:t>
      </w:r>
      <w:r w:rsidR="00C3539B">
        <w:t xml:space="preserve"> </w:t>
      </w:r>
      <w:r w:rsidRPr="006042F5">
        <w:t xml:space="preserve">herunder at give parten eller tredjemand adgang til projektets anlæg efter et varsel på </w:t>
      </w:r>
      <w:r w:rsidR="00074FC6" w:rsidRPr="00074FC6">
        <w:t>[…..]</w:t>
      </w:r>
      <w:r w:rsidR="00074FC6">
        <w:t xml:space="preserve"> </w:t>
      </w:r>
      <w:r w:rsidR="002F73ED">
        <w:t xml:space="preserve">kalenderdage </w:t>
      </w:r>
      <w:r w:rsidRPr="006042F5">
        <w:t>til udbedring af forholdet. Punkt 9.</w:t>
      </w:r>
      <w:r w:rsidR="002F73ED">
        <w:t>2</w:t>
      </w:r>
      <w:r w:rsidRPr="006042F5">
        <w:t xml:space="preserve"> finder anvendelse.</w:t>
      </w:r>
    </w:p>
    <w:p w14:paraId="1D5C9175" w14:textId="77777777" w:rsidR="00517F7F" w:rsidRDefault="00517F7F" w:rsidP="00517F7F">
      <w:pPr>
        <w:pStyle w:val="Overskrift2"/>
      </w:pPr>
      <w:bookmarkStart w:id="14" w:name="_Ref96499444"/>
      <w:r>
        <w:t>Spildevandsselskabet</w:t>
      </w:r>
      <w:r w:rsidRPr="00B43B19">
        <w:t xml:space="preserve"> og </w:t>
      </w:r>
      <w:r w:rsidRPr="00B660E3">
        <w:t>[ …..]</w:t>
      </w:r>
      <w:r w:rsidRPr="00B43B19">
        <w:t xml:space="preserve"> gennemfører et fælles udbud af udførelsen af opgaverne vedrørende </w:t>
      </w:r>
      <w:r w:rsidRPr="00B660E3">
        <w:t>[ …..]</w:t>
      </w:r>
      <w:r w:rsidRPr="00B43B19">
        <w:t xml:space="preserve"> til en </w:t>
      </w:r>
      <w:r>
        <w:t xml:space="preserve">eller flere </w:t>
      </w:r>
      <w:r w:rsidRPr="00B43B19">
        <w:t xml:space="preserve">fælles </w:t>
      </w:r>
      <w:r>
        <w:t xml:space="preserve">rådgiver(e) og </w:t>
      </w:r>
      <w:r w:rsidRPr="00B43B19">
        <w:t>entreprenør</w:t>
      </w:r>
      <w:r>
        <w:t>(er).</w:t>
      </w:r>
      <w:bookmarkEnd w:id="14"/>
      <w:r>
        <w:br/>
      </w:r>
    </w:p>
    <w:p w14:paraId="034505E8" w14:textId="45EDE91D" w:rsidR="00517F7F" w:rsidRDefault="00517F7F" w:rsidP="00517F7F">
      <w:pPr>
        <w:pStyle w:val="Overskrift2"/>
      </w:pPr>
      <w:r w:rsidRPr="00B43B19">
        <w:t>Udbuddet tilrettelægges</w:t>
      </w:r>
      <w:r>
        <w:t>,</w:t>
      </w:r>
      <w:r w:rsidRPr="00B43B19">
        <w:t xml:space="preserve"> så </w:t>
      </w:r>
      <w:r>
        <w:t>spildevandsselskabet</w:t>
      </w:r>
      <w:r w:rsidRPr="00B43B19">
        <w:t xml:space="preserve"> </w:t>
      </w:r>
      <w:r>
        <w:t xml:space="preserve">i forbindelse med projektets gennemførelse </w:t>
      </w:r>
      <w:r w:rsidRPr="00B43B19">
        <w:t xml:space="preserve">afholder alle omkostninger vedrørende </w:t>
      </w:r>
      <w:r w:rsidRPr="00B660E3">
        <w:t>[ …..]</w:t>
      </w:r>
      <w:r w:rsidRPr="00B43B19">
        <w:t xml:space="preserve"> direkte over</w:t>
      </w:r>
      <w:r w:rsidR="00450D75">
        <w:t xml:space="preserve"> </w:t>
      </w:r>
      <w:r w:rsidRPr="00B43B19">
        <w:t xml:space="preserve">for entreprenøren, og </w:t>
      </w:r>
      <w:r w:rsidRPr="00B660E3">
        <w:t>[ …..]</w:t>
      </w:r>
      <w:r>
        <w:t xml:space="preserve"> i forbindelse med projektets gennemførelse</w:t>
      </w:r>
      <w:r w:rsidRPr="00B43B19">
        <w:t xml:space="preserve"> afholder øvrige omkostninger direkte over</w:t>
      </w:r>
      <w:r w:rsidR="00450D75">
        <w:t xml:space="preserve"> </w:t>
      </w:r>
      <w:r w:rsidRPr="00B43B19">
        <w:t>for entreprenøren.</w:t>
      </w:r>
      <w:r>
        <w:br/>
      </w:r>
    </w:p>
    <w:p w14:paraId="0A0044F0" w14:textId="5314DAAC" w:rsidR="00517F7F" w:rsidRDefault="00517F7F" w:rsidP="00517F7F">
      <w:pPr>
        <w:pStyle w:val="Overskrift2"/>
      </w:pPr>
      <w:bookmarkStart w:id="15" w:name="_Ref97383751"/>
      <w:r>
        <w:t>Spildevandsselskabet/</w:t>
      </w:r>
      <w:r w:rsidRPr="00B660E3">
        <w:t>[ …..]</w:t>
      </w:r>
      <w:r w:rsidRPr="00B43B19">
        <w:t xml:space="preserve"> ge</w:t>
      </w:r>
      <w:r>
        <w:t>nnem</w:t>
      </w:r>
      <w:r w:rsidRPr="00B43B19">
        <w:t>fører udbuddet, herunder forberedelse af udbudsmateriale, offentliggørelse/udsendelse, besvarelse af spørgsmål, evaluering, eventuel forhandling og kontraktindgåelse.</w:t>
      </w:r>
      <w:r>
        <w:t xml:space="preserve"> Spildevandsselskabet/</w:t>
      </w:r>
      <w:r w:rsidRPr="00B660E3">
        <w:t>[ …..]</w:t>
      </w:r>
      <w:r>
        <w:t xml:space="preserve"> orienterer i god tid spildevandsselskabet/</w:t>
      </w:r>
      <w:r w:rsidRPr="00B660E3">
        <w:t>[ …..]</w:t>
      </w:r>
      <w:r>
        <w:t xml:space="preserve"> om tidsplanen for udbuddets gennemførelse, herunder for Spildevandsselskabet</w:t>
      </w:r>
      <w:r w:rsidR="00450D75">
        <w:t>s</w:t>
      </w:r>
      <w:r>
        <w:t>/</w:t>
      </w:r>
      <w:r w:rsidRPr="00B660E3">
        <w:t>[ …..]</w:t>
      </w:r>
      <w:r>
        <w:t xml:space="preserve"> gennemgang og godkendelse af udbudsmaterialet</w:t>
      </w:r>
      <w:r w:rsidRPr="00F21749">
        <w:t xml:space="preserve">, jf. pkt. </w:t>
      </w:r>
      <w:r w:rsidRPr="00553C90">
        <w:t>5.8</w:t>
      </w:r>
      <w:r>
        <w:t>, og sikrer inddragelse af spildevandsselskabet/</w:t>
      </w:r>
      <w:r w:rsidRPr="00B660E3">
        <w:t>[ …..]</w:t>
      </w:r>
      <w:r>
        <w:t xml:space="preserve"> i udbuddet i nærmere aftalt omfang. </w:t>
      </w:r>
      <w:bookmarkEnd w:id="15"/>
      <w:r>
        <w:br/>
      </w:r>
    </w:p>
    <w:p w14:paraId="476172BF" w14:textId="6215C9DB" w:rsidR="00517F7F" w:rsidRDefault="00517F7F" w:rsidP="00517F7F">
      <w:pPr>
        <w:pStyle w:val="Overskrift2"/>
      </w:pPr>
      <w:bookmarkStart w:id="16" w:name="_Ref96336841"/>
      <w:r>
        <w:t xml:space="preserve">Spildevandsselskabet </w:t>
      </w:r>
      <w:r w:rsidRPr="00B43B19">
        <w:t>skal godkende udbudsmaterialet</w:t>
      </w:r>
      <w:r>
        <w:t xml:space="preserve"> for den del, der vedrører spildevandsselskabets opgaver</w:t>
      </w:r>
      <w:r w:rsidRPr="00B43B19">
        <w:t>, herunder kontraktudkast, udbudsbetingelser, ydelsesbeskrivelse og tilbudsliste</w:t>
      </w:r>
      <w:r w:rsidR="00450D75">
        <w:t>,</w:t>
      </w:r>
      <w:r w:rsidRPr="00B43B19">
        <w:t xml:space="preserve"> inden udbudsmaterialet offentliggøres eller udsendes.</w:t>
      </w:r>
      <w:bookmarkEnd w:id="16"/>
      <w:r>
        <w:br/>
      </w:r>
    </w:p>
    <w:p w14:paraId="007BE5C5" w14:textId="77777777" w:rsidR="00517F7F" w:rsidRDefault="00517F7F" w:rsidP="00517F7F">
      <w:pPr>
        <w:pStyle w:val="Overskrift2"/>
      </w:pPr>
      <w:bookmarkStart w:id="17" w:name="_Ref97383162"/>
      <w:r>
        <w:t>Alle interne omkostninger forbundet med det fælles udbud i pkt. 5.5-5.8 hos spildevandsselskabet indgår i omkostningsfordelingen, jf. pkt. 9.1.</w:t>
      </w:r>
    </w:p>
    <w:p w14:paraId="3B6C5672" w14:textId="175C2455" w:rsidR="004D354F" w:rsidRPr="005856EF" w:rsidRDefault="007626B1" w:rsidP="005856EF">
      <w:pPr>
        <w:pStyle w:val="Overskrift1"/>
        <w:rPr>
          <w:rFonts w:ascii="Verdana" w:hAnsi="Verdana"/>
          <w:b/>
          <w:sz w:val="24"/>
        </w:rPr>
      </w:pPr>
      <w:bookmarkStart w:id="18" w:name="_Toc107991098"/>
      <w:bookmarkEnd w:id="17"/>
      <w:r w:rsidRPr="0052367B">
        <w:rPr>
          <w:b/>
          <w:bCs/>
          <w:noProof/>
          <w:highlight w:val="yellow"/>
        </w:rPr>
        <w:lastRenderedPageBreak/>
        <mc:AlternateContent>
          <mc:Choice Requires="wps">
            <w:drawing>
              <wp:anchor distT="45720" distB="45720" distL="114300" distR="114300" simplePos="0" relativeHeight="251667456" behindDoc="0" locked="0" layoutInCell="1" allowOverlap="1" wp14:anchorId="5F2B19B0" wp14:editId="62D7FB6E">
                <wp:simplePos x="0" y="0"/>
                <wp:positionH relativeFrom="margin">
                  <wp:posOffset>117963</wp:posOffset>
                </wp:positionH>
                <wp:positionV relativeFrom="paragraph">
                  <wp:posOffset>-599</wp:posOffset>
                </wp:positionV>
                <wp:extent cx="6093460" cy="1404620"/>
                <wp:effectExtent l="0" t="0" r="21590" b="2540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FFFFFF"/>
                        </a:solidFill>
                        <a:ln w="9525">
                          <a:solidFill>
                            <a:srgbClr val="000000"/>
                          </a:solidFill>
                          <a:miter lim="800000"/>
                          <a:headEnd/>
                          <a:tailEnd/>
                        </a:ln>
                      </wps:spPr>
                      <wps:txbx>
                        <w:txbxContent>
                          <w:p w14:paraId="5A447C55" w14:textId="77777777" w:rsidR="007D6BE1" w:rsidRPr="006042F5" w:rsidRDefault="007D6BE1" w:rsidP="006042F5">
                            <w:pPr>
                              <w:rPr>
                                <w:u w:val="single"/>
                              </w:rPr>
                            </w:pPr>
                            <w:bookmarkStart w:id="19" w:name="_Hlk84505692"/>
                            <w:bookmarkStart w:id="20" w:name="_Hlk84505693"/>
                            <w:bookmarkStart w:id="21" w:name="_Hlk84505697"/>
                            <w:bookmarkStart w:id="22" w:name="_Hlk84505698"/>
                            <w:r w:rsidRPr="006042F5">
                              <w:rPr>
                                <w:u w:val="single"/>
                              </w:rPr>
                              <w:t>Obligatoriske krav:</w:t>
                            </w:r>
                          </w:p>
                          <w:p w14:paraId="10629CBA" w14:textId="78EDBA6F" w:rsidR="007D6BE1" w:rsidRPr="006042F5" w:rsidRDefault="007D6BE1" w:rsidP="006042F5">
                            <w:r w:rsidRPr="006042F5">
                              <w:t>Det er et krav, at aftalen angiver</w:t>
                            </w:r>
                            <w:r>
                              <w:t>,</w:t>
                            </w:r>
                            <w:r w:rsidRPr="006042F5">
                              <w:t xml:space="preserve"> i hvilken udstrækning udførelse og drift, herunder vedligeholdelse, varetages af de enkelte parter</w:t>
                            </w:r>
                            <w:r>
                              <w:t>,</w:t>
                            </w:r>
                            <w:r w:rsidRPr="006042F5">
                              <w:t xml:space="preserve"> jf. bekendtgørelsen § 6</w:t>
                            </w:r>
                            <w:r>
                              <w:t>,</w:t>
                            </w:r>
                            <w:r w:rsidRPr="006042F5">
                              <w:t xml:space="preserve"> stk. 1</w:t>
                            </w:r>
                            <w:r>
                              <w:t>,</w:t>
                            </w:r>
                            <w:r w:rsidRPr="006042F5">
                              <w:t xml:space="preserve"> nr.</w:t>
                            </w:r>
                            <w:r>
                              <w:t xml:space="preserve"> </w:t>
                            </w:r>
                            <w:r w:rsidRPr="006042F5">
                              <w:t xml:space="preserve">2. </w:t>
                            </w:r>
                          </w:p>
                          <w:p w14:paraId="322348DD" w14:textId="77777777" w:rsidR="007D6BE1" w:rsidRPr="006042F5" w:rsidRDefault="007D6BE1" w:rsidP="006042F5">
                            <w:pPr>
                              <w:rPr>
                                <w:u w:val="single"/>
                              </w:rPr>
                            </w:pPr>
                            <w:r w:rsidRPr="006042F5">
                              <w:rPr>
                                <w:u w:val="single"/>
                              </w:rPr>
                              <w:t>Bemærkninger:</w:t>
                            </w:r>
                          </w:p>
                          <w:p w14:paraId="0EAF1018" w14:textId="253AB918" w:rsidR="007D6BE1" w:rsidRPr="006042F5" w:rsidRDefault="007D6BE1" w:rsidP="006042F5">
                            <w:r w:rsidRPr="006042F5">
                              <w:t>I beskrivelsen bør inkluderes parternes varetagelse og styring af de identificerede opgaver forbundet med projektets etablering og drift, herunder fx indhentelse af fornødne tilladelser, gennemførelse af udbud, projektering</w:t>
                            </w:r>
                            <w:r>
                              <w:t>en og</w:t>
                            </w:r>
                            <w:r w:rsidRPr="006042F5">
                              <w:t xml:space="preserve"> indgåelse af kontrakter.</w:t>
                            </w:r>
                            <w:r w:rsidRPr="00517F7F">
                              <w:t xml:space="preserve"> </w:t>
                            </w:r>
                            <w:r>
                              <w:t>Spildevandsselskabet bør også overveje, om nogle eller alle de opgaver, som varetages af den anden part, er udbudspligtige for spildevandsselskabet.</w:t>
                            </w:r>
                          </w:p>
                          <w:p w14:paraId="6D0918F8" w14:textId="2BAA08FD" w:rsidR="007D6BE1" w:rsidRDefault="007D6BE1" w:rsidP="006042F5">
                            <w:r w:rsidRPr="006042F5">
                              <w:t>Opgaver og fordeling forbundet med sikring af anlæggets hydrauliske funktion og andre forudsætninger</w:t>
                            </w:r>
                            <w:r>
                              <w:t>,</w:t>
                            </w:r>
                            <w:r w:rsidRPr="006042F5">
                              <w:t xml:space="preserve"> jf. punkt 6</w:t>
                            </w:r>
                            <w:r>
                              <w:t>,</w:t>
                            </w:r>
                            <w:r w:rsidRPr="006042F5">
                              <w:t xml:space="preserve"> bør ligeledes inddrages.</w:t>
                            </w:r>
                          </w:p>
                          <w:p w14:paraId="229F9F02" w14:textId="143A1162" w:rsidR="007D6BE1" w:rsidRDefault="007D6BE1" w:rsidP="006042F5">
                            <w:r>
                              <w:t>Det kan, afhængigt af projektet, være en fordel at udarbejde et kort, hvoraf det tydeligt fremgår, hvem der har ansvaret for hvilke områder.</w:t>
                            </w:r>
                          </w:p>
                          <w:p w14:paraId="478CA3E5" w14:textId="041EE326" w:rsidR="007D6BE1" w:rsidRDefault="007D6BE1" w:rsidP="005A7779">
                            <w:r w:rsidRPr="00740617">
                              <w:t>Spildevandsselskabet kan forestå planlægning og projektudførelse af den del af et projekt, der vedrører spilde</w:t>
                            </w:r>
                            <w:r>
                              <w:t>vands</w:t>
                            </w:r>
                            <w:r w:rsidRPr="00740617">
                              <w:t>selskabets opgaver som hovedvirksomhed. Andre dele – fx fugletårne, borde, bænke eller belysning – kan spildevandsselskabet kun planlægge og projektudføre efter de til enhver tid gældende regler om tilknyttet virksomhed</w:t>
                            </w:r>
                            <w:r>
                              <w:t>.</w:t>
                            </w:r>
                          </w:p>
                          <w:p w14:paraId="11223F40" w14:textId="7A6DB083" w:rsidR="007D6BE1" w:rsidRDefault="007D6BE1" w:rsidP="00B72312">
                            <w:r>
                              <w:t>I punkt 5.5-5.9 ovenfor er indført et udgangspunkt for reguleringen af et fælles udbud, hvis man ønsker at kombinere udbuddet, så der vælges én fælles entreprenør. Det er vigtigt at være opmærksom på, at i det omfang spildevandsselskabet i forbindelse med udbuddet varetager opgaver, der ikke vedrører spildevandsselskabets hovedvirksomhed, skal det ske i overensstemmelse de til enhver tid gældende regler for tilknyttet virksomhed. Konkret betyder det, at hvis spildevandsselskabet fx forestår den praktiske gennemførelse af et udbud, der også indeholder rekreative dele – fx kommunale anlæg – så skal spildevandsselskabet sælge sine timer til kommunen til markedspris, og de timer skal holdes ude af omkostningsfordelingen i punkt 9.1. Ligeledes skal det vurderes, om spildevandsselskabets salg af tilknyttet virksomhed eller køb af ydelser fra den anden part er udbudspligtig for denne part. Dette er ikke valgt som udgangspunkt i paradigmet og er derfor ikke direkte indarbejdet.</w:t>
                            </w:r>
                          </w:p>
                          <w:p w14:paraId="110FE166" w14:textId="38CB09F3" w:rsidR="007D6BE1" w:rsidRPr="006042F5" w:rsidRDefault="007D6BE1" w:rsidP="006042F5">
                            <w:r w:rsidRPr="006042F5">
                              <w:t>Opgavebeskrivelserne bør tage højde for parternes eventuelle aftaler om, i hvilket omfang og hvordan parterne inddrager hinanden i løsningen af aktiviteter/opgaver, herunder særlige styregrupper</w:t>
                            </w:r>
                            <w:r>
                              <w:t>,</w:t>
                            </w:r>
                            <w:r w:rsidRPr="006042F5">
                              <w:t xml:space="preserve"> samarbejdsfora o</w:t>
                            </w:r>
                            <w:r>
                              <w:t>g</w:t>
                            </w:r>
                            <w:r w:rsidRPr="006042F5">
                              <w:t xml:space="preserve"> lign. </w:t>
                            </w:r>
                            <w:bookmarkEnd w:id="19"/>
                            <w:bookmarkEnd w:id="20"/>
                            <w:bookmarkEnd w:id="21"/>
                            <w:bookmarkEnd w:id="2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B19B0" id="_x0000_s1034" type="#_x0000_t202" style="position:absolute;left:0;text-align:left;margin-left:9.3pt;margin-top:-.05pt;width:479.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ikFQ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">
                <v:textbox style="mso-fit-shape-to-text:t">
                  <w:txbxContent>
                    <w:p w14:paraId="5A447C55" w14:textId="77777777" w:rsidR="007D6BE1" w:rsidRPr="006042F5" w:rsidRDefault="007D6BE1" w:rsidP="006042F5">
                      <w:pPr>
                        <w:rPr>
                          <w:u w:val="single"/>
                        </w:rPr>
                      </w:pPr>
                      <w:bookmarkStart w:id="23" w:name="_Hlk84505692"/>
                      <w:bookmarkStart w:id="24" w:name="_Hlk84505693"/>
                      <w:bookmarkStart w:id="25" w:name="_Hlk84505697"/>
                      <w:bookmarkStart w:id="26" w:name="_Hlk84505698"/>
                      <w:r w:rsidRPr="006042F5">
                        <w:rPr>
                          <w:u w:val="single"/>
                        </w:rPr>
                        <w:t>Obligatoriske krav:</w:t>
                      </w:r>
                    </w:p>
                    <w:p w14:paraId="10629CBA" w14:textId="78EDBA6F" w:rsidR="007D6BE1" w:rsidRPr="006042F5" w:rsidRDefault="007D6BE1" w:rsidP="006042F5">
                      <w:r w:rsidRPr="006042F5">
                        <w:t>Det er et krav, at aftalen angiver</w:t>
                      </w:r>
                      <w:r>
                        <w:t>,</w:t>
                      </w:r>
                      <w:r w:rsidRPr="006042F5">
                        <w:t xml:space="preserve"> i hvilken udstrækning udførelse og drift, herunder vedligeholdelse, varetages af de enkelte parter</w:t>
                      </w:r>
                      <w:r>
                        <w:t>,</w:t>
                      </w:r>
                      <w:r w:rsidRPr="006042F5">
                        <w:t xml:space="preserve"> jf. bekendtgørelsen § 6</w:t>
                      </w:r>
                      <w:r>
                        <w:t>,</w:t>
                      </w:r>
                      <w:r w:rsidRPr="006042F5">
                        <w:t xml:space="preserve"> stk. 1</w:t>
                      </w:r>
                      <w:r>
                        <w:t>,</w:t>
                      </w:r>
                      <w:r w:rsidRPr="006042F5">
                        <w:t xml:space="preserve"> nr.</w:t>
                      </w:r>
                      <w:r>
                        <w:t xml:space="preserve"> </w:t>
                      </w:r>
                      <w:r w:rsidRPr="006042F5">
                        <w:t xml:space="preserve">2. </w:t>
                      </w:r>
                    </w:p>
                    <w:p w14:paraId="322348DD" w14:textId="77777777" w:rsidR="007D6BE1" w:rsidRPr="006042F5" w:rsidRDefault="007D6BE1" w:rsidP="006042F5">
                      <w:pPr>
                        <w:rPr>
                          <w:u w:val="single"/>
                        </w:rPr>
                      </w:pPr>
                      <w:r w:rsidRPr="006042F5">
                        <w:rPr>
                          <w:u w:val="single"/>
                        </w:rPr>
                        <w:t>Bemærkninger:</w:t>
                      </w:r>
                    </w:p>
                    <w:p w14:paraId="0EAF1018" w14:textId="253AB918" w:rsidR="007D6BE1" w:rsidRPr="006042F5" w:rsidRDefault="007D6BE1" w:rsidP="006042F5">
                      <w:r w:rsidRPr="006042F5">
                        <w:t>I beskrivelsen bør inkluderes parternes varetagelse og styring af de identificerede opgaver forbundet med projektets etablering og drift, herunder fx indhentelse af fornødne tilladelser, gennemførelse af udbud, projektering</w:t>
                      </w:r>
                      <w:r>
                        <w:t>en og</w:t>
                      </w:r>
                      <w:r w:rsidRPr="006042F5">
                        <w:t xml:space="preserve"> indgåelse af kontrakter.</w:t>
                      </w:r>
                      <w:r w:rsidRPr="00517F7F">
                        <w:t xml:space="preserve"> </w:t>
                      </w:r>
                      <w:r>
                        <w:t>Spildevandsselskabet bør også overveje, om nogle eller alle de opgaver, som varetages af den anden part, er udbudspligtige for spildevandsselskabet.</w:t>
                      </w:r>
                    </w:p>
                    <w:p w14:paraId="6D0918F8" w14:textId="2BAA08FD" w:rsidR="007D6BE1" w:rsidRDefault="007D6BE1" w:rsidP="006042F5">
                      <w:r w:rsidRPr="006042F5">
                        <w:t>Opgaver og fordeling forbundet med sikring af anlæggets hydrauliske funktion og andre forudsætninger</w:t>
                      </w:r>
                      <w:r>
                        <w:t>,</w:t>
                      </w:r>
                      <w:r w:rsidRPr="006042F5">
                        <w:t xml:space="preserve"> jf. punkt 6</w:t>
                      </w:r>
                      <w:r>
                        <w:t>,</w:t>
                      </w:r>
                      <w:r w:rsidRPr="006042F5">
                        <w:t xml:space="preserve"> bør ligeledes inddrages.</w:t>
                      </w:r>
                    </w:p>
                    <w:p w14:paraId="229F9F02" w14:textId="143A1162" w:rsidR="007D6BE1" w:rsidRDefault="007D6BE1" w:rsidP="006042F5">
                      <w:r>
                        <w:t>Det kan, afhængigt af projektet, være en fordel at udarbejde et kort, hvoraf det tydeligt fremgår, hvem der har ansvaret for hvilke områder.</w:t>
                      </w:r>
                    </w:p>
                    <w:p w14:paraId="478CA3E5" w14:textId="041EE326" w:rsidR="007D6BE1" w:rsidRDefault="007D6BE1" w:rsidP="005A7779">
                      <w:r w:rsidRPr="00740617">
                        <w:t>Spildevandsselskabet kan forestå planlægning og projektudførelse af den del af et projekt, der vedrører spilde</w:t>
                      </w:r>
                      <w:r>
                        <w:t>vands</w:t>
                      </w:r>
                      <w:r w:rsidRPr="00740617">
                        <w:t>selskabets opgaver som hovedvirksomhed. Andre dele – fx fugletårne, borde, bænke eller belysning – kan spildevandsselskabet kun planlægge og projektudføre efter de til enhver tid gældende regler om tilknyttet virksomhed</w:t>
                      </w:r>
                      <w:r>
                        <w:t>.</w:t>
                      </w:r>
                    </w:p>
                    <w:p w14:paraId="11223F40" w14:textId="7A6DB083" w:rsidR="007D6BE1" w:rsidRDefault="007D6BE1" w:rsidP="00B72312">
                      <w:r>
                        <w:t>I punkt 5.5-5.9 ovenfor er indført et udgangspunkt for reguleringen af et fælles udbud, hvis man ønsker at kombinere udbuddet, så der vælges én fælles entreprenør. Det er vigtigt at være opmærksom på, at i det omfang spildevandsselskabet i forbindelse med udbuddet varetager opgaver, der ikke vedrører spildevandsselskabets hovedvirksomhed, skal det ske i overensstemmelse de til enhver tid gældende regler for tilknyttet virksomhed. Konkret betyder det, at hvis spildevandsselskabet fx forestår den praktiske gennemførelse af et udbud, der også indeholder rekreative dele – fx kommunale anlæg – så skal spildevandsselskabet sælge sine timer til kommunen til markedspris, og de timer skal holdes ude af omkostningsfordelingen i punkt 9.1. Ligeledes skal det vurderes, om spildevandsselskabets salg af tilknyttet virksomhed eller køb af ydelser fra den anden part er udbudspligtig for denne part. Dette er ikke valgt som udgangspunkt i paradigmet og er derfor ikke direkte indarbejdet.</w:t>
                      </w:r>
                    </w:p>
                    <w:p w14:paraId="110FE166" w14:textId="38CB09F3" w:rsidR="007D6BE1" w:rsidRPr="006042F5" w:rsidRDefault="007D6BE1" w:rsidP="006042F5">
                      <w:r w:rsidRPr="006042F5">
                        <w:t>Opgavebeskrivelserne bør tage højde for parternes eventuelle aftaler om, i hvilket omfang og hvordan parterne inddrager hinanden i løsningen af aktiviteter/opgaver, herunder særlige styregrupper</w:t>
                      </w:r>
                      <w:r>
                        <w:t>,</w:t>
                      </w:r>
                      <w:r w:rsidRPr="006042F5">
                        <w:t xml:space="preserve"> samarbejdsfora o</w:t>
                      </w:r>
                      <w:r>
                        <w:t>g</w:t>
                      </w:r>
                      <w:r w:rsidRPr="006042F5">
                        <w:t xml:space="preserve"> lign. </w:t>
                      </w:r>
                      <w:bookmarkEnd w:id="23"/>
                      <w:bookmarkEnd w:id="24"/>
                      <w:bookmarkEnd w:id="25"/>
                      <w:bookmarkEnd w:id="26"/>
                    </w:p>
                  </w:txbxContent>
                </v:textbox>
                <w10:wrap type="square" anchorx="margin"/>
              </v:shape>
            </w:pict>
          </mc:Fallback>
        </mc:AlternateContent>
      </w:r>
      <w:r w:rsidR="004D354F" w:rsidRPr="005856EF">
        <w:rPr>
          <w:rFonts w:ascii="Verdana" w:hAnsi="Verdana"/>
          <w:b/>
          <w:sz w:val="24"/>
        </w:rPr>
        <w:t>Ansvar for anlægge</w:t>
      </w:r>
      <w:r w:rsidR="007823AB" w:rsidRPr="005856EF">
        <w:rPr>
          <w:rFonts w:ascii="Verdana" w:hAnsi="Verdana"/>
          <w:b/>
          <w:sz w:val="24"/>
        </w:rPr>
        <w:t>t</w:t>
      </w:r>
      <w:r w:rsidR="004D354F" w:rsidRPr="005856EF">
        <w:rPr>
          <w:rFonts w:ascii="Verdana" w:hAnsi="Verdana"/>
          <w:b/>
          <w:sz w:val="24"/>
        </w:rPr>
        <w:t>s hydrauliske funktion og øvrige forudsætninger for proj</w:t>
      </w:r>
      <w:r w:rsidR="00B1518C" w:rsidRPr="005856EF">
        <w:rPr>
          <w:rFonts w:ascii="Verdana" w:hAnsi="Verdana"/>
          <w:b/>
          <w:sz w:val="24"/>
        </w:rPr>
        <w:t>e</w:t>
      </w:r>
      <w:r w:rsidR="004D354F" w:rsidRPr="005856EF">
        <w:rPr>
          <w:rFonts w:ascii="Verdana" w:hAnsi="Verdana"/>
          <w:b/>
          <w:sz w:val="24"/>
        </w:rPr>
        <w:t>ktet</w:t>
      </w:r>
      <w:r w:rsidR="005A7779">
        <w:rPr>
          <w:rFonts w:ascii="Verdana" w:hAnsi="Verdana"/>
          <w:b/>
          <w:sz w:val="24"/>
        </w:rPr>
        <w:t xml:space="preserve"> og dets drift</w:t>
      </w:r>
      <w:bookmarkEnd w:id="18"/>
    </w:p>
    <w:p w14:paraId="108821ED" w14:textId="1DCB2EA0" w:rsidR="00777288" w:rsidRPr="001E7388" w:rsidRDefault="00777288" w:rsidP="00777288">
      <w:pPr>
        <w:pStyle w:val="Listeafsnit"/>
        <w:ind w:left="360"/>
        <w:rPr>
          <w:b/>
          <w:bCs/>
        </w:rPr>
      </w:pPr>
    </w:p>
    <w:p w14:paraId="78C9B104" w14:textId="60498C30" w:rsidR="00B1518C" w:rsidRDefault="00FA379E" w:rsidP="001E7388">
      <w:pPr>
        <w:pStyle w:val="Listeafsnit"/>
        <w:numPr>
          <w:ilvl w:val="1"/>
          <w:numId w:val="8"/>
        </w:numPr>
      </w:pPr>
      <w:r>
        <w:t>Det er forudsat</w:t>
      </w:r>
      <w:r w:rsidR="00AC58D8">
        <w:t>,</w:t>
      </w:r>
      <w:r>
        <w:t xml:space="preserve"> at følgende </w:t>
      </w:r>
      <w:bookmarkStart w:id="27" w:name="_Hlk77156617"/>
      <w:r w:rsidR="006A577F" w:rsidRPr="006A577F">
        <w:t xml:space="preserve">[ ….. ] </w:t>
      </w:r>
      <w:bookmarkEnd w:id="27"/>
      <w:r>
        <w:t>er nødvendig</w:t>
      </w:r>
      <w:r w:rsidR="006A577F">
        <w:t>t</w:t>
      </w:r>
      <w:r>
        <w:t xml:space="preserve"> til sikring af anlæggets hydrauliske funktion. Ansvaret for sikring og bevarelse af disse forudsætninger i anlæggets levetid påhviler/fordeles som følger</w:t>
      </w:r>
      <w:r w:rsidR="007D6BE1">
        <w:t>:</w:t>
      </w:r>
      <w:r>
        <w:t xml:space="preserve"> </w:t>
      </w:r>
      <w:r w:rsidRPr="00FA379E">
        <w:t>[ ….. ]</w:t>
      </w:r>
      <w:r>
        <w:t>.</w:t>
      </w:r>
    </w:p>
    <w:p w14:paraId="5C717C72" w14:textId="77777777" w:rsidR="001E7388" w:rsidRDefault="001E7388" w:rsidP="001E7388">
      <w:pPr>
        <w:pStyle w:val="Listeafsnit"/>
        <w:ind w:left="792"/>
      </w:pPr>
    </w:p>
    <w:p w14:paraId="49C30B04" w14:textId="0093F046" w:rsidR="001E7388" w:rsidRDefault="006A577F" w:rsidP="001E7388">
      <w:pPr>
        <w:pStyle w:val="Listeafsnit"/>
        <w:numPr>
          <w:ilvl w:val="1"/>
          <w:numId w:val="8"/>
        </w:numPr>
      </w:pPr>
      <w:r>
        <w:t xml:space="preserve">Derudover er </w:t>
      </w:r>
      <w:bookmarkStart w:id="28" w:name="_Hlk77156641"/>
      <w:r w:rsidRPr="006A577F">
        <w:t xml:space="preserve">[ ….. ] </w:t>
      </w:r>
      <w:bookmarkEnd w:id="28"/>
      <w:r>
        <w:t xml:space="preserve">en forudsætning/forudsætninger for anlæggets etablering eller drift, herunder vedligeholdelse, i projektets forventede levetid. Ansvaret for sikring og bevarelse af </w:t>
      </w:r>
      <w:bookmarkStart w:id="29" w:name="_Hlk77156947"/>
      <w:r w:rsidRPr="006A577F">
        <w:t xml:space="preserve">[ ….. ] </w:t>
      </w:r>
      <w:bookmarkEnd w:id="29"/>
      <w:r>
        <w:t>påhviler spildevandselskabet</w:t>
      </w:r>
      <w:r w:rsidR="007D6BE1">
        <w:t>,</w:t>
      </w:r>
      <w:r>
        <w:t xml:space="preserve"> mens sikring og besvarelse af </w:t>
      </w:r>
      <w:r w:rsidRPr="006A577F">
        <w:t>[ ….. ]</w:t>
      </w:r>
      <w:r>
        <w:t xml:space="preserve"> påhviler</w:t>
      </w:r>
      <w:r w:rsidR="007630DC">
        <w:t xml:space="preserve"> </w:t>
      </w:r>
      <w:r w:rsidR="007630DC" w:rsidRPr="007630DC">
        <w:t>[ ….. ]</w:t>
      </w:r>
      <w:r>
        <w:t>.</w:t>
      </w:r>
    </w:p>
    <w:p w14:paraId="302A9D1E" w14:textId="3FB7CA38" w:rsidR="006A577F" w:rsidRDefault="006A577F" w:rsidP="001E7388">
      <w:pPr>
        <w:pStyle w:val="Listeafsnit"/>
        <w:ind w:left="792"/>
      </w:pPr>
    </w:p>
    <w:p w14:paraId="08888491" w14:textId="25DD731A" w:rsidR="001E7388" w:rsidRDefault="007630DC" w:rsidP="001E7388">
      <w:pPr>
        <w:pStyle w:val="Listeafsnit"/>
        <w:numPr>
          <w:ilvl w:val="1"/>
          <w:numId w:val="8"/>
        </w:numPr>
      </w:pPr>
      <w:r>
        <w:t xml:space="preserve">Uanset ansvarsfordelingen </w:t>
      </w:r>
      <w:r w:rsidR="006042F5">
        <w:t xml:space="preserve">i punkt 6.1 og 6.2 </w:t>
      </w:r>
      <w:r>
        <w:t>er hver part forpligtet til at medvirke til sikring eller bevarelse af de for projektet nødvendige forudsætninger.</w:t>
      </w:r>
    </w:p>
    <w:p w14:paraId="704DC735" w14:textId="77777777" w:rsidR="00147008" w:rsidRDefault="00147008" w:rsidP="00147008">
      <w:pPr>
        <w:pStyle w:val="Listeafsnit"/>
      </w:pPr>
    </w:p>
    <w:p w14:paraId="3B9578F3" w14:textId="5D197D2F" w:rsidR="00147008" w:rsidRDefault="00147008" w:rsidP="001E7388">
      <w:pPr>
        <w:pStyle w:val="Listeafsnit"/>
        <w:numPr>
          <w:ilvl w:val="1"/>
          <w:numId w:val="8"/>
        </w:numPr>
      </w:pPr>
      <w:r w:rsidRPr="00147008">
        <w:lastRenderedPageBreak/>
        <w:tab/>
        <w:t xml:space="preserve">Hvis en part forsømmer </w:t>
      </w:r>
      <w:r>
        <w:t>at foretage det fornødne til sikring og bevarelse af de for projektet fornødne forudsætninger</w:t>
      </w:r>
      <w:r w:rsidRPr="00147008">
        <w:t>, skal der reklameres over</w:t>
      </w:r>
      <w:r w:rsidR="007D6BE1">
        <w:t xml:space="preserve"> </w:t>
      </w:r>
      <w:r w:rsidRPr="00147008">
        <w:t>for denne</w:t>
      </w:r>
      <w:r w:rsidR="007D6BE1">
        <w:t>;</w:t>
      </w:r>
      <w:r w:rsidRPr="00147008">
        <w:t xml:space="preserve"> før punkt </w:t>
      </w:r>
      <w:r>
        <w:t>6</w:t>
      </w:r>
      <w:r w:rsidRPr="00147008">
        <w:t xml:space="preserve">.5 </w:t>
      </w:r>
      <w:r>
        <w:t>bringes</w:t>
      </w:r>
      <w:r w:rsidRPr="00147008">
        <w:t xml:space="preserve"> </w:t>
      </w:r>
      <w:r>
        <w:t xml:space="preserve">i </w:t>
      </w:r>
      <w:r w:rsidRPr="00147008">
        <w:t>anvende</w:t>
      </w:r>
      <w:r w:rsidR="005F3163">
        <w:t>l</w:t>
      </w:r>
      <w:r w:rsidRPr="00147008">
        <w:t>s</w:t>
      </w:r>
      <w:r w:rsidR="005F3163">
        <w:t>e</w:t>
      </w:r>
      <w:r w:rsidRPr="00147008">
        <w:t>.</w:t>
      </w:r>
    </w:p>
    <w:p w14:paraId="179AA842" w14:textId="08D5AE33" w:rsidR="006A577F" w:rsidRDefault="007630DC" w:rsidP="001E7388">
      <w:pPr>
        <w:pStyle w:val="Listeafsnit"/>
        <w:ind w:left="792"/>
      </w:pPr>
      <w:r>
        <w:t xml:space="preserve">   </w:t>
      </w:r>
    </w:p>
    <w:p w14:paraId="1DCF8F75" w14:textId="62BD1B4F" w:rsidR="006042F5" w:rsidRDefault="007626B1" w:rsidP="001E7388">
      <w:pPr>
        <w:pStyle w:val="Listeafsnit"/>
        <w:numPr>
          <w:ilvl w:val="1"/>
          <w:numId w:val="8"/>
        </w:numPr>
      </w:pPr>
      <w:r w:rsidRPr="00074FC6">
        <w:rPr>
          <w:noProof/>
        </w:rPr>
        <mc:AlternateContent>
          <mc:Choice Requires="wps">
            <w:drawing>
              <wp:anchor distT="45720" distB="45720" distL="114300" distR="114300" simplePos="0" relativeHeight="251669504" behindDoc="0" locked="0" layoutInCell="1" allowOverlap="1" wp14:anchorId="287B57D4" wp14:editId="73E53693">
                <wp:simplePos x="0" y="0"/>
                <wp:positionH relativeFrom="margin">
                  <wp:align>right</wp:align>
                </wp:positionH>
                <wp:positionV relativeFrom="paragraph">
                  <wp:posOffset>736222</wp:posOffset>
                </wp:positionV>
                <wp:extent cx="5966460" cy="1404620"/>
                <wp:effectExtent l="0" t="0" r="15240" b="1143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solidFill>
                          <a:srgbClr val="FFFFFF"/>
                        </a:solidFill>
                        <a:ln w="9525">
                          <a:solidFill>
                            <a:srgbClr val="000000"/>
                          </a:solidFill>
                          <a:miter lim="800000"/>
                          <a:headEnd/>
                          <a:tailEnd/>
                        </a:ln>
                      </wps:spPr>
                      <wps:txbx>
                        <w:txbxContent>
                          <w:p w14:paraId="5868AFC1" w14:textId="77777777" w:rsidR="007D6BE1" w:rsidRPr="006042F5" w:rsidRDefault="007D6BE1" w:rsidP="006042F5">
                            <w:pPr>
                              <w:rPr>
                                <w:u w:val="single"/>
                              </w:rPr>
                            </w:pPr>
                            <w:bookmarkStart w:id="30" w:name="_Hlk84506187"/>
                            <w:bookmarkStart w:id="31" w:name="_Hlk84506188"/>
                            <w:r w:rsidRPr="006042F5">
                              <w:rPr>
                                <w:u w:val="single"/>
                              </w:rPr>
                              <w:t>Obligatoriske krav:</w:t>
                            </w:r>
                          </w:p>
                          <w:p w14:paraId="432B6085" w14:textId="1567DBC8" w:rsidR="007D6BE1" w:rsidRPr="006042F5" w:rsidRDefault="007D6BE1" w:rsidP="006042F5">
                            <w:r w:rsidRPr="006042F5">
                              <w:t>Det er et krav</w:t>
                            </w:r>
                            <w:r>
                              <w:t>,</w:t>
                            </w:r>
                            <w:r w:rsidRPr="006042F5">
                              <w:t xml:space="preserve"> at aftalen beskriver ansvaret for sikring og bevarelse af anlæggets hydrauliske funktion og eventuelle øvrige forudsætninger for en effektiv drift af </w:t>
                            </w:r>
                            <w:r>
                              <w:t>anlægget</w:t>
                            </w:r>
                            <w:r w:rsidRPr="006042F5">
                              <w:t xml:space="preserve"> i </w:t>
                            </w:r>
                            <w:r>
                              <w:t>anlæggets</w:t>
                            </w:r>
                            <w:r w:rsidRPr="006042F5">
                              <w:t xml:space="preserve"> forventede levetid</w:t>
                            </w:r>
                            <w:r>
                              <w:t>,</w:t>
                            </w:r>
                            <w:r w:rsidRPr="006042F5">
                              <w:t xml:space="preserve"> jf. bekendtgørelsen</w:t>
                            </w:r>
                            <w:r>
                              <w:t>s</w:t>
                            </w:r>
                            <w:r w:rsidRPr="006042F5">
                              <w:t xml:space="preserve"> § 6</w:t>
                            </w:r>
                            <w:r>
                              <w:t>,</w:t>
                            </w:r>
                            <w:r w:rsidRPr="006042F5">
                              <w:t xml:space="preserve"> stk. 1</w:t>
                            </w:r>
                            <w:r>
                              <w:t>,</w:t>
                            </w:r>
                            <w:r w:rsidRPr="006042F5">
                              <w:t xml:space="preserve"> nr. 3. </w:t>
                            </w:r>
                          </w:p>
                          <w:p w14:paraId="7222AD3F" w14:textId="77777777" w:rsidR="007D6BE1" w:rsidRPr="006042F5" w:rsidRDefault="007D6BE1" w:rsidP="006042F5">
                            <w:pPr>
                              <w:rPr>
                                <w:u w:val="single"/>
                              </w:rPr>
                            </w:pPr>
                            <w:r w:rsidRPr="006042F5">
                              <w:rPr>
                                <w:u w:val="single"/>
                              </w:rPr>
                              <w:t>Bemærkninger:</w:t>
                            </w:r>
                          </w:p>
                          <w:p w14:paraId="78EA139E" w14:textId="11D1C50A" w:rsidR="007D6BE1" w:rsidRDefault="007D6BE1" w:rsidP="006042F5">
                            <w:r w:rsidRPr="00045BD3">
                              <w:t>Eventuelle forudsætninger herudover bør ligeledes anføres i dette punkt.</w:t>
                            </w:r>
                            <w:r>
                              <w:t xml:space="preserve"> </w:t>
                            </w:r>
                          </w:p>
                          <w:p w14:paraId="375D4F69" w14:textId="5B697CEA" w:rsidR="007D6BE1" w:rsidRPr="006042F5" w:rsidRDefault="007D6BE1" w:rsidP="006042F5">
                            <w:r w:rsidRPr="006042F5">
                              <w:t xml:space="preserve">Øvrige forudsætninger kan eksempelvis være sikring af adgangsmulighed, sikring af eksterne til- eller afløbsfunktioner eller sikring af anlæggene. </w:t>
                            </w:r>
                            <w:bookmarkEnd w:id="30"/>
                            <w:bookmarkEnd w:id="3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B57D4" id="_x0000_s1035" type="#_x0000_t202" style="position:absolute;left:0;text-align:left;margin-left:418.6pt;margin-top:57.95pt;width:469.8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VwFQIAACcEAAAOAAAAZHJzL2Uyb0RvYy54bWysk1Fv0zAQx9+R+A6W32nSKi1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">
                <v:textbox style="mso-fit-shape-to-text:t">
                  <w:txbxContent>
                    <w:p w14:paraId="5868AFC1" w14:textId="77777777" w:rsidR="007D6BE1" w:rsidRPr="006042F5" w:rsidRDefault="007D6BE1" w:rsidP="006042F5">
                      <w:pPr>
                        <w:rPr>
                          <w:u w:val="single"/>
                        </w:rPr>
                      </w:pPr>
                      <w:bookmarkStart w:id="32" w:name="_Hlk84506187"/>
                      <w:bookmarkStart w:id="33" w:name="_Hlk84506188"/>
                      <w:r w:rsidRPr="006042F5">
                        <w:rPr>
                          <w:u w:val="single"/>
                        </w:rPr>
                        <w:t>Obligatoriske krav:</w:t>
                      </w:r>
                    </w:p>
                    <w:p w14:paraId="432B6085" w14:textId="1567DBC8" w:rsidR="007D6BE1" w:rsidRPr="006042F5" w:rsidRDefault="007D6BE1" w:rsidP="006042F5">
                      <w:r w:rsidRPr="006042F5">
                        <w:t>Det er et krav</w:t>
                      </w:r>
                      <w:r>
                        <w:t>,</w:t>
                      </w:r>
                      <w:r w:rsidRPr="006042F5">
                        <w:t xml:space="preserve"> at aftalen beskriver ansvaret for sikring og bevarelse af anlæggets hydrauliske funktion og eventuelle øvrige forudsætninger for en effektiv drift af </w:t>
                      </w:r>
                      <w:r>
                        <w:t>anlægget</w:t>
                      </w:r>
                      <w:r w:rsidRPr="006042F5">
                        <w:t xml:space="preserve"> i </w:t>
                      </w:r>
                      <w:r>
                        <w:t>anlæggets</w:t>
                      </w:r>
                      <w:r w:rsidRPr="006042F5">
                        <w:t xml:space="preserve"> forventede levetid</w:t>
                      </w:r>
                      <w:r>
                        <w:t>,</w:t>
                      </w:r>
                      <w:r w:rsidRPr="006042F5">
                        <w:t xml:space="preserve"> jf. bekendtgørelsen</w:t>
                      </w:r>
                      <w:r>
                        <w:t>s</w:t>
                      </w:r>
                      <w:r w:rsidRPr="006042F5">
                        <w:t xml:space="preserve"> § 6</w:t>
                      </w:r>
                      <w:r>
                        <w:t>,</w:t>
                      </w:r>
                      <w:r w:rsidRPr="006042F5">
                        <w:t xml:space="preserve"> stk. 1</w:t>
                      </w:r>
                      <w:r>
                        <w:t>,</w:t>
                      </w:r>
                      <w:r w:rsidRPr="006042F5">
                        <w:t xml:space="preserve"> nr. 3. </w:t>
                      </w:r>
                    </w:p>
                    <w:p w14:paraId="7222AD3F" w14:textId="77777777" w:rsidR="007D6BE1" w:rsidRPr="006042F5" w:rsidRDefault="007D6BE1" w:rsidP="006042F5">
                      <w:pPr>
                        <w:rPr>
                          <w:u w:val="single"/>
                        </w:rPr>
                      </w:pPr>
                      <w:r w:rsidRPr="006042F5">
                        <w:rPr>
                          <w:u w:val="single"/>
                        </w:rPr>
                        <w:t>Bemærkninger:</w:t>
                      </w:r>
                    </w:p>
                    <w:p w14:paraId="78EA139E" w14:textId="11D1C50A" w:rsidR="007D6BE1" w:rsidRDefault="007D6BE1" w:rsidP="006042F5">
                      <w:r w:rsidRPr="00045BD3">
                        <w:t>Eventuelle forudsætninger herudover bør ligeledes anføres i dette punkt.</w:t>
                      </w:r>
                      <w:r>
                        <w:t xml:space="preserve"> </w:t>
                      </w:r>
                    </w:p>
                    <w:p w14:paraId="375D4F69" w14:textId="5B697CEA" w:rsidR="007D6BE1" w:rsidRPr="006042F5" w:rsidRDefault="007D6BE1" w:rsidP="006042F5">
                      <w:r w:rsidRPr="006042F5">
                        <w:t xml:space="preserve">Øvrige forudsætninger kan eksempelvis være sikring af adgangsmulighed, sikring af eksterne til- eller afløbsfunktioner eller sikring af anlæggene. </w:t>
                      </w:r>
                      <w:bookmarkEnd w:id="32"/>
                      <w:bookmarkEnd w:id="33"/>
                    </w:p>
                  </w:txbxContent>
                </v:textbox>
                <w10:wrap type="square" anchorx="margin"/>
              </v:shape>
            </w:pict>
          </mc:Fallback>
        </mc:AlternateContent>
      </w:r>
      <w:r w:rsidR="006042F5" w:rsidRPr="00074FC6">
        <w:t>Hvis en part undlader at foretage det fornødne til sikring og bevarelse af de for projektet nødvendige forudsætninger</w:t>
      </w:r>
      <w:r w:rsidR="00453A7C">
        <w:t>,</w:t>
      </w:r>
      <w:r w:rsidR="006042F5" w:rsidRPr="00074FC6">
        <w:t xml:space="preserve"> jf. punkt 6.1 og 6.2, er den/de andre parter berettiget til at foretage det fornødne </w:t>
      </w:r>
      <w:r w:rsidR="00280CEF">
        <w:t xml:space="preserve">på </w:t>
      </w:r>
      <w:r w:rsidR="006042F5" w:rsidRPr="00074FC6">
        <w:t xml:space="preserve">dennes regning efter et varsel på </w:t>
      </w:r>
      <w:r w:rsidR="00074FC6" w:rsidRPr="00074FC6">
        <w:t>[…..]</w:t>
      </w:r>
      <w:r w:rsidR="006042F5" w:rsidRPr="00074FC6">
        <w:t xml:space="preserve"> </w:t>
      </w:r>
      <w:r w:rsidR="00045BD3">
        <w:t>kalenderdage</w:t>
      </w:r>
      <w:r w:rsidR="00045BD3" w:rsidRPr="00074FC6">
        <w:t xml:space="preserve"> </w:t>
      </w:r>
      <w:r w:rsidR="006042F5" w:rsidRPr="00074FC6">
        <w:t>til udbedring af forholdet</w:t>
      </w:r>
      <w:r w:rsidR="00453A7C">
        <w:t>.</w:t>
      </w:r>
    </w:p>
    <w:p w14:paraId="29AC64E7" w14:textId="44EA84CE" w:rsidR="006C505B" w:rsidRPr="005856EF" w:rsidRDefault="006C505B" w:rsidP="005856EF">
      <w:pPr>
        <w:pStyle w:val="Overskrift1"/>
        <w:rPr>
          <w:rFonts w:ascii="Verdana" w:hAnsi="Verdana"/>
          <w:b/>
          <w:sz w:val="24"/>
        </w:rPr>
      </w:pPr>
      <w:bookmarkStart w:id="34" w:name="_Toc107991099"/>
      <w:r w:rsidRPr="005856EF">
        <w:rPr>
          <w:rFonts w:ascii="Verdana" w:hAnsi="Verdana"/>
          <w:b/>
          <w:sz w:val="24"/>
        </w:rPr>
        <w:t>Ansvar i øvrigt</w:t>
      </w:r>
      <w:bookmarkEnd w:id="34"/>
    </w:p>
    <w:p w14:paraId="6187F0E9" w14:textId="08EB0488" w:rsidR="00777288" w:rsidRPr="001E7388" w:rsidRDefault="00777288" w:rsidP="00777288">
      <w:pPr>
        <w:pStyle w:val="Listeafsnit"/>
        <w:ind w:left="360"/>
        <w:rPr>
          <w:b/>
          <w:bCs/>
        </w:rPr>
      </w:pPr>
    </w:p>
    <w:p w14:paraId="1F9381E4" w14:textId="111D0B9F" w:rsidR="00045BD3" w:rsidRPr="00045BD3" w:rsidRDefault="006C505B" w:rsidP="00045BD3">
      <w:pPr>
        <w:pStyle w:val="Listeafsnit"/>
        <w:numPr>
          <w:ilvl w:val="1"/>
          <w:numId w:val="8"/>
        </w:numPr>
      </w:pPr>
      <w:r>
        <w:t xml:space="preserve">Hver part er ansvarlig for udførelsen af egne opgaver. </w:t>
      </w:r>
    </w:p>
    <w:p w14:paraId="09320385" w14:textId="78EAB8D4" w:rsidR="006C505B" w:rsidRDefault="006C505B" w:rsidP="00045BD3">
      <w:pPr>
        <w:pStyle w:val="Listeafsnit"/>
        <w:ind w:left="792"/>
      </w:pPr>
    </w:p>
    <w:p w14:paraId="3005B259" w14:textId="225380FF" w:rsidR="005353DE" w:rsidRDefault="00627A8B" w:rsidP="00367D08">
      <w:pPr>
        <w:pStyle w:val="Listeafsnit"/>
        <w:numPr>
          <w:ilvl w:val="1"/>
          <w:numId w:val="8"/>
        </w:numPr>
      </w:pPr>
      <w:r>
        <w:t xml:space="preserve">Ansvaret for overtrædelse af krav i EU- og national lovgivning mv. påhviler </w:t>
      </w:r>
      <w:r w:rsidR="001E0794">
        <w:t xml:space="preserve">således </w:t>
      </w:r>
      <w:r w:rsidR="00CB4525">
        <w:t xml:space="preserve">også </w:t>
      </w:r>
      <w:r>
        <w:t>den part</w:t>
      </w:r>
      <w:r w:rsidR="0027443A">
        <w:t>,</w:t>
      </w:r>
      <w:r>
        <w:t xml:space="preserve"> </w:t>
      </w:r>
      <w:r w:rsidR="00CB4525">
        <w:t xml:space="preserve">som har udført/ansvaret for opgaven iht. aftalen, </w:t>
      </w:r>
      <w:r>
        <w:t>hvorfor denne skal friholde den/de øvrige parter om nødvendigt</w:t>
      </w:r>
      <w:r w:rsidR="005353DE">
        <w:t>.</w:t>
      </w:r>
    </w:p>
    <w:p w14:paraId="1DA1E71F" w14:textId="77777777" w:rsidR="005353DE" w:rsidRDefault="005353DE" w:rsidP="00B10BC6">
      <w:pPr>
        <w:pStyle w:val="Listeafsnit"/>
        <w:ind w:left="792"/>
      </w:pPr>
    </w:p>
    <w:p w14:paraId="6597CD0E" w14:textId="77777777" w:rsidR="005353DE" w:rsidRDefault="005353DE" w:rsidP="005353DE">
      <w:pPr>
        <w:pStyle w:val="Listeafsnit"/>
        <w:numPr>
          <w:ilvl w:val="1"/>
          <w:numId w:val="8"/>
        </w:numPr>
      </w:pPr>
      <w:r w:rsidRPr="00900CD8">
        <w:t>Hver part bærer ansvaret for tilkomne omkostninger og uforudsete omkostninger, som kan henføres til dennes tilrettelæggelse og udførelse af en given opgave.</w:t>
      </w:r>
    </w:p>
    <w:p w14:paraId="41BF7E52" w14:textId="686813D8" w:rsidR="005C1E4F" w:rsidRDefault="005C1E4F" w:rsidP="00B10BC6">
      <w:pPr>
        <w:pStyle w:val="Listeafsnit"/>
        <w:ind w:left="792"/>
      </w:pPr>
    </w:p>
    <w:p w14:paraId="0C687336" w14:textId="1E18A221" w:rsidR="005C1E4F" w:rsidRDefault="005C1E4F" w:rsidP="00367D08">
      <w:pPr>
        <w:pStyle w:val="Listeafsnit"/>
        <w:numPr>
          <w:ilvl w:val="1"/>
          <w:numId w:val="8"/>
        </w:numPr>
      </w:pPr>
      <w:r>
        <w:t>Ingen af p</w:t>
      </w:r>
      <w:r w:rsidRPr="00045BD3">
        <w:t>arte</w:t>
      </w:r>
      <w:r>
        <w:t>r</w:t>
      </w:r>
      <w:r w:rsidRPr="00045BD3">
        <w:t>n</w:t>
      </w:r>
      <w:r>
        <w:t>e</w:t>
      </w:r>
      <w:r w:rsidRPr="00045BD3">
        <w:t xml:space="preserve"> er ansvarlig for </w:t>
      </w:r>
      <w:r>
        <w:t xml:space="preserve">den anden parts </w:t>
      </w:r>
      <w:r w:rsidRPr="00045BD3">
        <w:t>driftstab, avancetab eller andet indirekte tab.</w:t>
      </w:r>
    </w:p>
    <w:p w14:paraId="38DCBE17" w14:textId="7BCE2D17" w:rsidR="00367D08" w:rsidRDefault="00453A7C" w:rsidP="00037526">
      <w:pPr>
        <w:pStyle w:val="Listeafsnit"/>
        <w:ind w:left="792"/>
      </w:pPr>
      <w:r>
        <w:t xml:space="preserve">  </w:t>
      </w:r>
    </w:p>
    <w:p w14:paraId="64A72C1A" w14:textId="2AA5F532" w:rsidR="001E7388" w:rsidRPr="00074FC6" w:rsidRDefault="006C505B" w:rsidP="001E7388">
      <w:pPr>
        <w:pStyle w:val="Listeafsnit"/>
        <w:numPr>
          <w:ilvl w:val="1"/>
          <w:numId w:val="8"/>
        </w:numPr>
      </w:pPr>
      <w:r w:rsidRPr="00074FC6">
        <w:t xml:space="preserve">Parterne </w:t>
      </w:r>
      <w:r w:rsidR="00787242" w:rsidRPr="00074FC6">
        <w:t>kan ikke disponere og binde hinanden i forhold til tredjemand. Pa</w:t>
      </w:r>
      <w:r w:rsidR="0027443A">
        <w:t>r</w:t>
      </w:r>
      <w:r w:rsidR="00787242" w:rsidRPr="00074FC6">
        <w:t xml:space="preserve">terne er forpligtede til at gøre deres respektive kontraktparter opmærksomme herpå. Hvis en </w:t>
      </w:r>
      <w:r w:rsidR="00926270" w:rsidRPr="00074FC6">
        <w:t>kontraktpart</w:t>
      </w:r>
      <w:r w:rsidR="00787242" w:rsidRPr="00074FC6">
        <w:t xml:space="preserve"> desuagtet </w:t>
      </w:r>
      <w:r w:rsidR="00926270" w:rsidRPr="00074FC6">
        <w:t xml:space="preserve">rejser krav mod andre projektdeltagere end sin umiddelbare kontraktpart, er </w:t>
      </w:r>
      <w:r w:rsidR="002F73ED">
        <w:t xml:space="preserve">den umiddelbare </w:t>
      </w:r>
      <w:r w:rsidR="00926270" w:rsidRPr="00074FC6">
        <w:t>kontraktpart forpligtet til at friholde de</w:t>
      </w:r>
      <w:r w:rsidR="00BD4C82" w:rsidRPr="00074FC6">
        <w:t>n/de</w:t>
      </w:r>
      <w:r w:rsidR="00926270" w:rsidRPr="00074FC6">
        <w:t xml:space="preserve"> øvrige parter. </w:t>
      </w:r>
    </w:p>
    <w:p w14:paraId="4A41ACCB" w14:textId="065BB973" w:rsidR="00CB4525" w:rsidRDefault="00CB4525" w:rsidP="00CB4525">
      <w:pPr>
        <w:pStyle w:val="Listeafsnit"/>
      </w:pPr>
    </w:p>
    <w:p w14:paraId="111769C7" w14:textId="4A0F84E3" w:rsidR="00CB4525" w:rsidRDefault="007626B1" w:rsidP="001E7388">
      <w:pPr>
        <w:pStyle w:val="Listeafsnit"/>
        <w:numPr>
          <w:ilvl w:val="1"/>
          <w:numId w:val="8"/>
        </w:numPr>
      </w:pPr>
      <w:r>
        <w:rPr>
          <w:noProof/>
        </w:rPr>
        <mc:AlternateContent>
          <mc:Choice Requires="wps">
            <w:drawing>
              <wp:anchor distT="45720" distB="45720" distL="114300" distR="114300" simplePos="0" relativeHeight="251671552" behindDoc="0" locked="0" layoutInCell="1" allowOverlap="1" wp14:anchorId="0C0F16C3" wp14:editId="6F8E5652">
                <wp:simplePos x="0" y="0"/>
                <wp:positionH relativeFrom="margin">
                  <wp:posOffset>114935</wp:posOffset>
                </wp:positionH>
                <wp:positionV relativeFrom="paragraph">
                  <wp:posOffset>389255</wp:posOffset>
                </wp:positionV>
                <wp:extent cx="6234430" cy="1404620"/>
                <wp:effectExtent l="0" t="0" r="13970" b="1714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1404620"/>
                        </a:xfrm>
                        <a:prstGeom prst="rect">
                          <a:avLst/>
                        </a:prstGeom>
                        <a:solidFill>
                          <a:srgbClr val="FFFFFF"/>
                        </a:solidFill>
                        <a:ln w="9525">
                          <a:solidFill>
                            <a:srgbClr val="000000"/>
                          </a:solidFill>
                          <a:miter lim="800000"/>
                          <a:headEnd/>
                          <a:tailEnd/>
                        </a:ln>
                      </wps:spPr>
                      <wps:txbx>
                        <w:txbxContent>
                          <w:p w14:paraId="776DC714" w14:textId="77777777" w:rsidR="007D6BE1" w:rsidRPr="006042F5" w:rsidRDefault="007D6BE1" w:rsidP="006042F5">
                            <w:pPr>
                              <w:rPr>
                                <w:u w:val="single"/>
                              </w:rPr>
                            </w:pPr>
                            <w:bookmarkStart w:id="35" w:name="_Hlk84506511"/>
                            <w:bookmarkStart w:id="36" w:name="_Hlk84506512"/>
                            <w:bookmarkStart w:id="37" w:name="_Hlk84506513"/>
                            <w:bookmarkStart w:id="38" w:name="_Hlk84506514"/>
                            <w:r w:rsidRPr="006042F5">
                              <w:rPr>
                                <w:u w:val="single"/>
                              </w:rPr>
                              <w:t>Bemærkninger:</w:t>
                            </w:r>
                          </w:p>
                          <w:p w14:paraId="497B38EF" w14:textId="4D282E6F" w:rsidR="007D6BE1" w:rsidRPr="006042F5" w:rsidRDefault="007D6BE1" w:rsidP="006042F5">
                            <w:r w:rsidRPr="006042F5">
                              <w:t>Hvor løsning af opgaver sker i samarbejde</w:t>
                            </w:r>
                            <w:r>
                              <w:t>,</w:t>
                            </w:r>
                            <w:r w:rsidRPr="006042F5">
                              <w:t xml:space="preserve"> kan der være anledning til nærmere specifikation af ansvarsfordelingen i forbindelse hermed. </w:t>
                            </w:r>
                          </w:p>
                          <w:p w14:paraId="17440D9B" w14:textId="0C93F84B" w:rsidR="007D6BE1" w:rsidRPr="006042F5" w:rsidRDefault="007D6BE1" w:rsidP="006042F5">
                            <w:r w:rsidRPr="006042F5">
                              <w:t>Nærmere regulering af ansvar</w:t>
                            </w:r>
                            <w:r>
                              <w:t>,</w:t>
                            </w:r>
                            <w:r w:rsidRPr="006042F5">
                              <w:t xml:space="preserve"> herunder eventuelle ansvarsbegrænsninger, kan i øvrigt være relevant henset til det konkrete projekt og parterne, eksempelvis </w:t>
                            </w:r>
                            <w:r>
                              <w:t>i</w:t>
                            </w:r>
                            <w:r w:rsidRPr="006042F5">
                              <w:t>ft.</w:t>
                            </w:r>
                            <w:r>
                              <w:t xml:space="preserve"> fejldimensionering ved</w:t>
                            </w:r>
                            <w:r w:rsidRPr="006042F5">
                              <w:t xml:space="preserve"> projektering. </w:t>
                            </w:r>
                            <w:bookmarkEnd w:id="35"/>
                            <w:bookmarkEnd w:id="36"/>
                            <w:bookmarkEnd w:id="37"/>
                            <w:bookmarkEnd w:id="3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F16C3" id="_x0000_s1036" type="#_x0000_t202" style="position:absolute;left:0;text-align:left;margin-left:9.05pt;margin-top:30.65pt;width:490.9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YXFQIAACg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">
                <v:textbox style="mso-fit-shape-to-text:t">
                  <w:txbxContent>
                    <w:p w14:paraId="776DC714" w14:textId="77777777" w:rsidR="007D6BE1" w:rsidRPr="006042F5" w:rsidRDefault="007D6BE1" w:rsidP="006042F5">
                      <w:pPr>
                        <w:rPr>
                          <w:u w:val="single"/>
                        </w:rPr>
                      </w:pPr>
                      <w:bookmarkStart w:id="39" w:name="_Hlk84506511"/>
                      <w:bookmarkStart w:id="40" w:name="_Hlk84506512"/>
                      <w:bookmarkStart w:id="41" w:name="_Hlk84506513"/>
                      <w:bookmarkStart w:id="42" w:name="_Hlk84506514"/>
                      <w:r w:rsidRPr="006042F5">
                        <w:rPr>
                          <w:u w:val="single"/>
                        </w:rPr>
                        <w:t>Bemærkninger:</w:t>
                      </w:r>
                    </w:p>
                    <w:p w14:paraId="497B38EF" w14:textId="4D282E6F" w:rsidR="007D6BE1" w:rsidRPr="006042F5" w:rsidRDefault="007D6BE1" w:rsidP="006042F5">
                      <w:r w:rsidRPr="006042F5">
                        <w:t>Hvor løsning af opgaver sker i samarbejde</w:t>
                      </w:r>
                      <w:r>
                        <w:t>,</w:t>
                      </w:r>
                      <w:r w:rsidRPr="006042F5">
                        <w:t xml:space="preserve"> kan der være anledning til nærmere specifikation af ansvarsfordelingen i forbindelse hermed. </w:t>
                      </w:r>
                    </w:p>
                    <w:p w14:paraId="17440D9B" w14:textId="0C93F84B" w:rsidR="007D6BE1" w:rsidRPr="006042F5" w:rsidRDefault="007D6BE1" w:rsidP="006042F5">
                      <w:r w:rsidRPr="006042F5">
                        <w:t>Nærmere regulering af ansvar</w:t>
                      </w:r>
                      <w:r>
                        <w:t>,</w:t>
                      </w:r>
                      <w:r w:rsidRPr="006042F5">
                        <w:t xml:space="preserve"> herunder eventuelle ansvarsbegrænsninger, kan i øvrigt være relevant henset til det konkrete projekt og parterne, eksempelvis </w:t>
                      </w:r>
                      <w:r>
                        <w:t>i</w:t>
                      </w:r>
                      <w:r w:rsidRPr="006042F5">
                        <w:t>ft.</w:t>
                      </w:r>
                      <w:r>
                        <w:t xml:space="preserve"> fejldimensionering ved</w:t>
                      </w:r>
                      <w:r w:rsidRPr="006042F5">
                        <w:t xml:space="preserve"> projektering. </w:t>
                      </w:r>
                      <w:bookmarkEnd w:id="39"/>
                      <w:bookmarkEnd w:id="40"/>
                      <w:bookmarkEnd w:id="41"/>
                      <w:bookmarkEnd w:id="42"/>
                    </w:p>
                  </w:txbxContent>
                </v:textbox>
                <w10:wrap type="square" anchorx="margin"/>
              </v:shape>
            </w:pict>
          </mc:Fallback>
        </mc:AlternateContent>
      </w:r>
      <w:r w:rsidR="00CB4525">
        <w:t>[……]</w:t>
      </w:r>
    </w:p>
    <w:p w14:paraId="3DD5AEC8" w14:textId="0B01A939" w:rsidR="00A1670E" w:rsidRDefault="00A1670E"/>
    <w:p w14:paraId="26D91F75" w14:textId="4EA668C7" w:rsidR="00370CDE" w:rsidRPr="005856EF" w:rsidRDefault="00783DCC" w:rsidP="005856EF">
      <w:pPr>
        <w:pStyle w:val="Overskrift1"/>
        <w:rPr>
          <w:rFonts w:ascii="Verdana" w:hAnsi="Verdana"/>
          <w:b/>
          <w:sz w:val="24"/>
        </w:rPr>
      </w:pPr>
      <w:bookmarkStart w:id="43" w:name="_Toc107991100"/>
      <w:r w:rsidRPr="005856EF">
        <w:rPr>
          <w:rFonts w:ascii="Verdana" w:hAnsi="Verdana"/>
          <w:b/>
          <w:sz w:val="24"/>
        </w:rPr>
        <w:lastRenderedPageBreak/>
        <w:t>Betingelser o</w:t>
      </w:r>
      <w:r w:rsidR="00044B81" w:rsidRPr="005856EF">
        <w:rPr>
          <w:rFonts w:ascii="Verdana" w:hAnsi="Verdana"/>
          <w:b/>
          <w:sz w:val="24"/>
        </w:rPr>
        <w:t>m</w:t>
      </w:r>
      <w:r w:rsidR="00567B5F" w:rsidRPr="005856EF">
        <w:rPr>
          <w:rFonts w:ascii="Verdana" w:hAnsi="Verdana"/>
          <w:b/>
          <w:sz w:val="24"/>
        </w:rPr>
        <w:t xml:space="preserve"> godkendelse af projektet</w:t>
      </w:r>
      <w:bookmarkEnd w:id="43"/>
    </w:p>
    <w:p w14:paraId="110FBE7B" w14:textId="2BF936E2" w:rsidR="00567B5F" w:rsidRPr="001E7388" w:rsidRDefault="00567B5F" w:rsidP="00370CDE">
      <w:pPr>
        <w:pStyle w:val="Listeafsnit"/>
        <w:ind w:left="360"/>
        <w:rPr>
          <w:b/>
          <w:bCs/>
        </w:rPr>
      </w:pPr>
      <w:r w:rsidRPr="001E7388">
        <w:rPr>
          <w:b/>
          <w:bCs/>
        </w:rPr>
        <w:t xml:space="preserve"> </w:t>
      </w:r>
    </w:p>
    <w:p w14:paraId="01A8D736" w14:textId="4C674FD0" w:rsidR="007A35C5" w:rsidRPr="00C55C21" w:rsidRDefault="007A35C5" w:rsidP="007A35C5">
      <w:pPr>
        <w:numPr>
          <w:ilvl w:val="1"/>
          <w:numId w:val="8"/>
        </w:numPr>
      </w:pPr>
      <w:bookmarkStart w:id="44" w:name="_Hlk107824757"/>
      <w:bookmarkStart w:id="45" w:name="_Hlk107826782"/>
      <w:r w:rsidRPr="00C55C21">
        <w:t>Spildevandsselskabet indsender aftalen til Forsyningssekretariatet</w:t>
      </w:r>
      <w:r w:rsidR="007D6BE1">
        <w:t>,</w:t>
      </w:r>
      <w:r w:rsidRPr="00C55C21">
        <w:t xml:space="preserve"> inden</w:t>
      </w:r>
      <w:r w:rsidR="00AE609E">
        <w:t xml:space="preserve"> anlæggelsen</w:t>
      </w:r>
      <w:r w:rsidRPr="00C55C21">
        <w:t xml:space="preserve"> </w:t>
      </w:r>
      <w:r w:rsidR="00AE609E">
        <w:t xml:space="preserve">af </w:t>
      </w:r>
      <w:r w:rsidRPr="00C55C21">
        <w:t>projektet påbegyndes.</w:t>
      </w:r>
    </w:p>
    <w:bookmarkEnd w:id="44"/>
    <w:p w14:paraId="64B2DC66" w14:textId="698402C7" w:rsidR="007A35C5" w:rsidRPr="00C55C21" w:rsidRDefault="007A35C5" w:rsidP="007A35C5">
      <w:pPr>
        <w:numPr>
          <w:ilvl w:val="1"/>
          <w:numId w:val="8"/>
        </w:numPr>
      </w:pPr>
      <w:r w:rsidRPr="00C55C21">
        <w:t>Aftalen er betinget af Forsyningssekretariatet</w:t>
      </w:r>
      <w:r>
        <w:t>s forhåndsgodkendelse</w:t>
      </w:r>
      <w:r w:rsidR="00B245EF">
        <w:t xml:space="preserve"> af tillæg</w:t>
      </w:r>
      <w:r>
        <w:t xml:space="preserve">, hvis en sådan søges. Hvis Forsyningssekretariatet i forbindelse med aftalens indgåelse </w:t>
      </w:r>
      <w:r w:rsidR="007D6BE1">
        <w:t xml:space="preserve">bedes </w:t>
      </w:r>
      <w:r>
        <w:t>om at tage stilling til</w:t>
      </w:r>
      <w:r w:rsidR="00FE1F23">
        <w:t>,</w:t>
      </w:r>
      <w:r>
        <w:t xml:space="preserve"> om reglerne i omkostningsbekendtgørelsens kapitel 3 er overholdt, er aftalen betinget af, at Forsyningssekretariatet </w:t>
      </w:r>
      <w:r w:rsidRPr="00C55C21">
        <w:t>ikke finder aftalen stridende mod reglerne om spildevandsselskabers aftaler om projekter uden</w:t>
      </w:r>
      <w:r w:rsidR="007D6BE1">
        <w:t xml:space="preserve"> </w:t>
      </w:r>
      <w:r w:rsidRPr="00C55C21">
        <w:t xml:space="preserve">for selskabets egne anlæg og med andre parter. </w:t>
      </w:r>
    </w:p>
    <w:p w14:paraId="3CBE2692" w14:textId="5C893044" w:rsidR="007A35C5" w:rsidRPr="00C55C21" w:rsidRDefault="007626B1" w:rsidP="007A35C5">
      <w:pPr>
        <w:numPr>
          <w:ilvl w:val="1"/>
          <w:numId w:val="8"/>
        </w:numPr>
      </w:pPr>
      <w:r w:rsidRPr="0003230F">
        <w:rPr>
          <w:noProof/>
        </w:rPr>
        <mc:AlternateContent>
          <mc:Choice Requires="wps">
            <w:drawing>
              <wp:anchor distT="45720" distB="45720" distL="114300" distR="114300" simplePos="0" relativeHeight="251673600" behindDoc="0" locked="0" layoutInCell="1" allowOverlap="1" wp14:anchorId="31B3F15C" wp14:editId="0883318C">
                <wp:simplePos x="0" y="0"/>
                <wp:positionH relativeFrom="margin">
                  <wp:posOffset>103505</wp:posOffset>
                </wp:positionH>
                <wp:positionV relativeFrom="paragraph">
                  <wp:posOffset>935355</wp:posOffset>
                </wp:positionV>
                <wp:extent cx="6290310" cy="1404620"/>
                <wp:effectExtent l="0" t="0" r="15240" b="1397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404620"/>
                        </a:xfrm>
                        <a:prstGeom prst="rect">
                          <a:avLst/>
                        </a:prstGeom>
                        <a:solidFill>
                          <a:srgbClr val="FFFFFF"/>
                        </a:solidFill>
                        <a:ln w="9525">
                          <a:solidFill>
                            <a:srgbClr val="000000"/>
                          </a:solidFill>
                          <a:miter lim="800000"/>
                          <a:headEnd/>
                          <a:tailEnd/>
                        </a:ln>
                      </wps:spPr>
                      <wps:txbx>
                        <w:txbxContent>
                          <w:p w14:paraId="089D87A2" w14:textId="77777777" w:rsidR="007D6BE1" w:rsidRPr="006042F5" w:rsidRDefault="007D6BE1" w:rsidP="006042F5">
                            <w:pPr>
                              <w:rPr>
                                <w:u w:val="single"/>
                              </w:rPr>
                            </w:pPr>
                            <w:bookmarkStart w:id="46" w:name="_Hlk84507137"/>
                            <w:bookmarkStart w:id="47" w:name="_Hlk84507138"/>
                            <w:r w:rsidRPr="006042F5">
                              <w:rPr>
                                <w:u w:val="single"/>
                              </w:rPr>
                              <w:t>Obligatoriske krav:</w:t>
                            </w:r>
                          </w:p>
                          <w:p w14:paraId="1E690A93" w14:textId="198A47F8" w:rsidR="007D6BE1" w:rsidRPr="006042F5" w:rsidRDefault="007D6BE1" w:rsidP="006042F5">
                            <w:r w:rsidRPr="006042F5">
                              <w:t>Forsyningssekretariatet fører tilsyn med overholdelsen af bekendtgørelsens regler.</w:t>
                            </w:r>
                          </w:p>
                          <w:p w14:paraId="3EC77023" w14:textId="57A298A2" w:rsidR="007D6BE1" w:rsidRPr="006042F5" w:rsidRDefault="007D6BE1" w:rsidP="006042F5">
                            <w:r w:rsidRPr="006042F5">
                              <w:t xml:space="preserve">Spildevandsselskabers aftaler om projekter uden </w:t>
                            </w:r>
                            <w:r>
                              <w:t xml:space="preserve">for </w:t>
                            </w:r>
                            <w:r w:rsidRPr="006042F5">
                              <w:t>selskabets egne anlæg og med andre parter skal</w:t>
                            </w:r>
                            <w:r>
                              <w:t>,</w:t>
                            </w:r>
                            <w:r w:rsidRPr="006042F5">
                              <w:t xml:space="preserve"> inden anlæggelse af det pågældende projekt påbegyndes</w:t>
                            </w:r>
                            <w:r>
                              <w:t>,</w:t>
                            </w:r>
                            <w:r w:rsidRPr="006042F5">
                              <w:t xml:space="preserve"> indsendes til Forsyningssekretariatet</w:t>
                            </w:r>
                            <w:r>
                              <w:t>,</w:t>
                            </w:r>
                            <w:r w:rsidRPr="006042F5">
                              <w:t xml:space="preserve"> jf. bekendtgørelsens § 10</w:t>
                            </w:r>
                            <w:r>
                              <w:t>,</w:t>
                            </w:r>
                            <w:r w:rsidRPr="006042F5">
                              <w:t xml:space="preserve"> stk. 1, 1. pkt. </w:t>
                            </w:r>
                          </w:p>
                          <w:p w14:paraId="0425B42D" w14:textId="77777777" w:rsidR="007D6BE1" w:rsidRPr="006042F5" w:rsidRDefault="007D6BE1" w:rsidP="006042F5">
                            <w:pPr>
                              <w:rPr>
                                <w:u w:val="single"/>
                              </w:rPr>
                            </w:pPr>
                            <w:r w:rsidRPr="006042F5">
                              <w:rPr>
                                <w:u w:val="single"/>
                              </w:rPr>
                              <w:t>Bemærkninger:</w:t>
                            </w:r>
                          </w:p>
                          <w:p w14:paraId="357DE46F" w14:textId="695B92E5" w:rsidR="007D6BE1" w:rsidRPr="006042F5" w:rsidRDefault="007D6BE1" w:rsidP="006042F5">
                            <w:r w:rsidRPr="006042F5">
                              <w:t>Det er muligt at søge forhåndsgodkendelse til projekter</w:t>
                            </w:r>
                            <w:r>
                              <w:t>,</w:t>
                            </w:r>
                            <w:r w:rsidRPr="006042F5">
                              <w:t xml:space="preserve"> jf. ØR-bekendtgørelsens § 11</w:t>
                            </w:r>
                            <w:r>
                              <w:t>,</w:t>
                            </w:r>
                            <w:r w:rsidRPr="006042F5">
                              <w:t xml:space="preserve"> stk. 9. Det kan derfor overvejes fra spildevandsselskabets side at gøre aftalen betinget af opnåelse af forhåndsgodkendelse. </w:t>
                            </w:r>
                          </w:p>
                          <w:p w14:paraId="39B1581B" w14:textId="086B6F5A" w:rsidR="007D6BE1" w:rsidRPr="006042F5" w:rsidRDefault="007D6BE1" w:rsidP="006042F5">
                            <w:r w:rsidRPr="006042F5">
                              <w:t xml:space="preserve">Hvis ikke </w:t>
                            </w:r>
                            <w:r w:rsidRPr="007A35C5">
                              <w:t xml:space="preserve">et spildevandsselskab agter at søge </w:t>
                            </w:r>
                            <w:r w:rsidRPr="006042F5">
                              <w:t>tillæg til den økonomiske ramme</w:t>
                            </w:r>
                            <w:r>
                              <w:t>,</w:t>
                            </w:r>
                            <w:r w:rsidRPr="006042F5">
                              <w:t xml:space="preserve"> kan spildevandsselskabet </w:t>
                            </w:r>
                            <w:r>
                              <w:t>bede</w:t>
                            </w:r>
                            <w:r w:rsidRPr="006042F5">
                              <w:t xml:space="preserve"> Forsyningssekretariatet om at tage stilling til</w:t>
                            </w:r>
                            <w:r>
                              <w:t>,</w:t>
                            </w:r>
                            <w:r w:rsidRPr="006042F5">
                              <w:t xml:space="preserve"> om reglerne </w:t>
                            </w:r>
                            <w:r>
                              <w:t xml:space="preserve">i </w:t>
                            </w:r>
                            <w:r w:rsidRPr="007A35C5">
                              <w:t>bekendtgørelsens kapitel 3</w:t>
                            </w:r>
                            <w:r>
                              <w:t xml:space="preserve"> </w:t>
                            </w:r>
                            <w:r w:rsidRPr="006042F5">
                              <w:t xml:space="preserve">er overholdt jf. bekendtgørelsens </w:t>
                            </w:r>
                            <w:r>
                              <w:br/>
                            </w:r>
                            <w:r w:rsidRPr="006042F5">
                              <w:t>§ 10</w:t>
                            </w:r>
                            <w:r>
                              <w:t>,</w:t>
                            </w:r>
                            <w:r w:rsidRPr="006042F5">
                              <w:t xml:space="preserve"> stk. 2</w:t>
                            </w:r>
                            <w:r>
                              <w:t>,</w:t>
                            </w:r>
                            <w:r w:rsidRPr="006042F5">
                              <w:t xml:space="preserve"> 1. pkt.</w:t>
                            </w:r>
                            <w:bookmarkEnd w:id="46"/>
                            <w:bookmarkEnd w:id="4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F15C" id="_x0000_s1037" type="#_x0000_t202" style="position:absolute;left:0;text-align:left;margin-left:8.15pt;margin-top:73.65pt;width:495.3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Zb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">
                <v:textbox style="mso-fit-shape-to-text:t">
                  <w:txbxContent>
                    <w:p w14:paraId="089D87A2" w14:textId="77777777" w:rsidR="007D6BE1" w:rsidRPr="006042F5" w:rsidRDefault="007D6BE1" w:rsidP="006042F5">
                      <w:pPr>
                        <w:rPr>
                          <w:u w:val="single"/>
                        </w:rPr>
                      </w:pPr>
                      <w:bookmarkStart w:id="48" w:name="_Hlk84507137"/>
                      <w:bookmarkStart w:id="49" w:name="_Hlk84507138"/>
                      <w:r w:rsidRPr="006042F5">
                        <w:rPr>
                          <w:u w:val="single"/>
                        </w:rPr>
                        <w:t>Obligatoriske krav:</w:t>
                      </w:r>
                    </w:p>
                    <w:p w14:paraId="1E690A93" w14:textId="198A47F8" w:rsidR="007D6BE1" w:rsidRPr="006042F5" w:rsidRDefault="007D6BE1" w:rsidP="006042F5">
                      <w:r w:rsidRPr="006042F5">
                        <w:t>Forsyningssekretariatet fører tilsyn med overholdelsen af bekendtgørelsens regler.</w:t>
                      </w:r>
                    </w:p>
                    <w:p w14:paraId="3EC77023" w14:textId="57A298A2" w:rsidR="007D6BE1" w:rsidRPr="006042F5" w:rsidRDefault="007D6BE1" w:rsidP="006042F5">
                      <w:r w:rsidRPr="006042F5">
                        <w:t xml:space="preserve">Spildevandsselskabers aftaler om projekter uden </w:t>
                      </w:r>
                      <w:r>
                        <w:t xml:space="preserve">for </w:t>
                      </w:r>
                      <w:r w:rsidRPr="006042F5">
                        <w:t>selskabets egne anlæg og med andre parter skal</w:t>
                      </w:r>
                      <w:r>
                        <w:t>,</w:t>
                      </w:r>
                      <w:r w:rsidRPr="006042F5">
                        <w:t xml:space="preserve"> inden anlæggelse af det pågældende projekt påbegyndes</w:t>
                      </w:r>
                      <w:r>
                        <w:t>,</w:t>
                      </w:r>
                      <w:r w:rsidRPr="006042F5">
                        <w:t xml:space="preserve"> indsendes til Forsyningssekretariatet</w:t>
                      </w:r>
                      <w:r>
                        <w:t>,</w:t>
                      </w:r>
                      <w:r w:rsidRPr="006042F5">
                        <w:t xml:space="preserve"> jf. bekendtgørelsens § 10</w:t>
                      </w:r>
                      <w:r>
                        <w:t>,</w:t>
                      </w:r>
                      <w:r w:rsidRPr="006042F5">
                        <w:t xml:space="preserve"> stk. 1, 1. pkt. </w:t>
                      </w:r>
                    </w:p>
                    <w:p w14:paraId="0425B42D" w14:textId="77777777" w:rsidR="007D6BE1" w:rsidRPr="006042F5" w:rsidRDefault="007D6BE1" w:rsidP="006042F5">
                      <w:pPr>
                        <w:rPr>
                          <w:u w:val="single"/>
                        </w:rPr>
                      </w:pPr>
                      <w:r w:rsidRPr="006042F5">
                        <w:rPr>
                          <w:u w:val="single"/>
                        </w:rPr>
                        <w:t>Bemærkninger:</w:t>
                      </w:r>
                    </w:p>
                    <w:p w14:paraId="357DE46F" w14:textId="695B92E5" w:rsidR="007D6BE1" w:rsidRPr="006042F5" w:rsidRDefault="007D6BE1" w:rsidP="006042F5">
                      <w:r w:rsidRPr="006042F5">
                        <w:t>Det er muligt at søge forhåndsgodkendelse til projekter</w:t>
                      </w:r>
                      <w:r>
                        <w:t>,</w:t>
                      </w:r>
                      <w:r w:rsidRPr="006042F5">
                        <w:t xml:space="preserve"> jf. ØR-bekendtgørelsens § 11</w:t>
                      </w:r>
                      <w:r>
                        <w:t>,</w:t>
                      </w:r>
                      <w:r w:rsidRPr="006042F5">
                        <w:t xml:space="preserve"> stk. 9. Det kan derfor overvejes fra spildevandsselskabets side at gøre aftalen betinget af opnåelse af forhåndsgodkendelse. </w:t>
                      </w:r>
                    </w:p>
                    <w:p w14:paraId="39B1581B" w14:textId="086B6F5A" w:rsidR="007D6BE1" w:rsidRPr="006042F5" w:rsidRDefault="007D6BE1" w:rsidP="006042F5">
                      <w:r w:rsidRPr="006042F5">
                        <w:t xml:space="preserve">Hvis ikke </w:t>
                      </w:r>
                      <w:r w:rsidRPr="007A35C5">
                        <w:t xml:space="preserve">et spildevandsselskab agter at søge </w:t>
                      </w:r>
                      <w:r w:rsidRPr="006042F5">
                        <w:t>tillæg til den økonomiske ramme</w:t>
                      </w:r>
                      <w:r>
                        <w:t>,</w:t>
                      </w:r>
                      <w:r w:rsidRPr="006042F5">
                        <w:t xml:space="preserve"> kan spildevandsselskabet </w:t>
                      </w:r>
                      <w:r>
                        <w:t>bede</w:t>
                      </w:r>
                      <w:r w:rsidRPr="006042F5">
                        <w:t xml:space="preserve"> Forsyningssekretariatet om at tage stilling til</w:t>
                      </w:r>
                      <w:r>
                        <w:t>,</w:t>
                      </w:r>
                      <w:r w:rsidRPr="006042F5">
                        <w:t xml:space="preserve"> om reglerne </w:t>
                      </w:r>
                      <w:r>
                        <w:t xml:space="preserve">i </w:t>
                      </w:r>
                      <w:r w:rsidRPr="007A35C5">
                        <w:t>bekendtgørelsens kapitel 3</w:t>
                      </w:r>
                      <w:r>
                        <w:t xml:space="preserve"> </w:t>
                      </w:r>
                      <w:r w:rsidRPr="006042F5">
                        <w:t xml:space="preserve">er overholdt jf. bekendtgørelsens </w:t>
                      </w:r>
                      <w:r>
                        <w:br/>
                      </w:r>
                      <w:r w:rsidRPr="006042F5">
                        <w:t>§ 10</w:t>
                      </w:r>
                      <w:r>
                        <w:t>,</w:t>
                      </w:r>
                      <w:r w:rsidRPr="006042F5">
                        <w:t xml:space="preserve"> stk. 2</w:t>
                      </w:r>
                      <w:r>
                        <w:t>,</w:t>
                      </w:r>
                      <w:r w:rsidRPr="006042F5">
                        <w:t xml:space="preserve"> 1. pkt.</w:t>
                      </w:r>
                      <w:bookmarkEnd w:id="48"/>
                      <w:bookmarkEnd w:id="49"/>
                    </w:p>
                  </w:txbxContent>
                </v:textbox>
                <w10:wrap type="square" anchorx="margin"/>
              </v:shape>
            </w:pict>
          </mc:Fallback>
        </mc:AlternateContent>
      </w:r>
      <w:r w:rsidR="007A35C5" w:rsidRPr="00C55C21">
        <w:t xml:space="preserve">Hvis Forsyningssekretariatet </w:t>
      </w:r>
      <w:r w:rsidR="007A35C5">
        <w:t>ikke giver forhåndsgodkendelse</w:t>
      </w:r>
      <w:r w:rsidR="007D6BE1">
        <w:t>,</w:t>
      </w:r>
      <w:r w:rsidR="007A35C5">
        <w:t xml:space="preserve"> eller hvis Forsyningssekretariatet ikke finder, at reglerne i bekendtgørelsens kapitel 3 er overholdt</w:t>
      </w:r>
      <w:r w:rsidR="00A23808">
        <w:t>,</w:t>
      </w:r>
      <w:r w:rsidR="007A35C5">
        <w:t xml:space="preserve"> jf. punkt </w:t>
      </w:r>
      <w:r w:rsidR="00740617">
        <w:t>8</w:t>
      </w:r>
      <w:r w:rsidR="007A35C5">
        <w:t>.2</w:t>
      </w:r>
      <w:r w:rsidR="00A23808">
        <w:t>,</w:t>
      </w:r>
      <w:r w:rsidR="007A35C5">
        <w:t xml:space="preserve"> </w:t>
      </w:r>
      <w:r w:rsidR="00740617">
        <w:t>f</w:t>
      </w:r>
      <w:r w:rsidR="007A35C5">
        <w:t>orpligter p</w:t>
      </w:r>
      <w:r w:rsidR="007A35C5" w:rsidRPr="00C55C21">
        <w:t xml:space="preserve">arterne sig til at </w:t>
      </w:r>
      <w:r w:rsidR="007A35C5" w:rsidRPr="00303592">
        <w:t xml:space="preserve">vurdere mulighederne for at gennemføre et projekt med de ændringer, som er nødvendige for, at Forsyningssekretariatet vil meddele </w:t>
      </w:r>
      <w:r w:rsidR="007A35C5">
        <w:t xml:space="preserve">enten </w:t>
      </w:r>
      <w:r w:rsidR="007A35C5" w:rsidRPr="00303592">
        <w:t>forhåndsgodkendelse</w:t>
      </w:r>
      <w:r w:rsidR="00AE609E">
        <w:t>,</w:t>
      </w:r>
      <w:r w:rsidR="007A35C5" w:rsidRPr="00303592">
        <w:t xml:space="preserve"> </w:t>
      </w:r>
      <w:r w:rsidR="007A35C5">
        <w:t>eller at reglerne i bekendtgørelsens kapitel 3 er overholdt</w:t>
      </w:r>
      <w:bookmarkEnd w:id="45"/>
      <w:r w:rsidR="007A35C5" w:rsidRPr="00C55C21">
        <w:t>.</w:t>
      </w:r>
    </w:p>
    <w:p w14:paraId="1F606C93" w14:textId="4C007BE1" w:rsidR="00EA55F4" w:rsidRPr="005856EF" w:rsidRDefault="00EA55F4" w:rsidP="005856EF">
      <w:pPr>
        <w:pStyle w:val="Overskrift1"/>
        <w:rPr>
          <w:rFonts w:ascii="Verdana" w:hAnsi="Verdana"/>
          <w:b/>
          <w:sz w:val="24"/>
        </w:rPr>
      </w:pPr>
      <w:bookmarkStart w:id="50" w:name="_Toc107991101"/>
      <w:r w:rsidRPr="005856EF">
        <w:rPr>
          <w:rFonts w:ascii="Verdana" w:hAnsi="Verdana"/>
          <w:b/>
          <w:sz w:val="24"/>
        </w:rPr>
        <w:t>Omkostningsfordeling</w:t>
      </w:r>
      <w:bookmarkEnd w:id="50"/>
    </w:p>
    <w:p w14:paraId="48D6EBE6" w14:textId="2FA972B8" w:rsidR="00F0550D" w:rsidRDefault="00F0550D" w:rsidP="00F0550D">
      <w:pPr>
        <w:pStyle w:val="Listeafsnit"/>
        <w:ind w:left="360"/>
        <w:rPr>
          <w:b/>
          <w:bCs/>
        </w:rPr>
      </w:pPr>
    </w:p>
    <w:p w14:paraId="6420982A" w14:textId="76F87D52" w:rsidR="00884AA8" w:rsidRDefault="006C1077" w:rsidP="00C765B6">
      <w:pPr>
        <w:pStyle w:val="Listeafsnit"/>
        <w:numPr>
          <w:ilvl w:val="1"/>
          <w:numId w:val="8"/>
        </w:numPr>
      </w:pPr>
      <w:r>
        <w:t xml:space="preserve">Spildevandselskabet </w:t>
      </w:r>
      <w:r w:rsidR="00AB5264">
        <w:t>afholder</w:t>
      </w:r>
      <w:r w:rsidR="00C765B6">
        <w:t xml:space="preserve"> omkostninger ved projektet som nærmere beskrevet i bilag </w:t>
      </w:r>
      <w:r w:rsidR="006042F5">
        <w:t>3</w:t>
      </w:r>
      <w:r w:rsidR="00C765B6">
        <w:t xml:space="preserve">, idet </w:t>
      </w:r>
      <w:r w:rsidR="00C765B6" w:rsidRPr="00C765B6">
        <w:t>[…..]</w:t>
      </w:r>
      <w:r w:rsidR="00C765B6">
        <w:t xml:space="preserve"> ikke har nytte af projektet</w:t>
      </w:r>
      <w:r w:rsidR="00465844">
        <w:t>,</w:t>
      </w:r>
      <w:r w:rsidR="00C765B6">
        <w:t xml:space="preserve"> jf. punkt 2.</w:t>
      </w:r>
    </w:p>
    <w:p w14:paraId="4599161D" w14:textId="77777777" w:rsidR="00C765B6" w:rsidRDefault="00C765B6" w:rsidP="00C765B6">
      <w:pPr>
        <w:pStyle w:val="Listeafsnit"/>
        <w:ind w:left="792"/>
      </w:pPr>
    </w:p>
    <w:p w14:paraId="42DA42DD" w14:textId="4EAABFC3" w:rsidR="00B22D1A" w:rsidRPr="00B22D1A" w:rsidRDefault="00B22D1A" w:rsidP="00B22D1A">
      <w:pPr>
        <w:pStyle w:val="Listeafsnit"/>
        <w:numPr>
          <w:ilvl w:val="1"/>
          <w:numId w:val="8"/>
        </w:numPr>
      </w:pPr>
      <w:r w:rsidRPr="00B22D1A">
        <w:t>I det omfang</w:t>
      </w:r>
      <w:r w:rsidR="00696A01">
        <w:t>,</w:t>
      </w:r>
      <w:r w:rsidRPr="00B22D1A">
        <w:t xml:space="preserve"> en part i forbindelse med projektets gennemførelse eller efterfølgende drift, herunder vedligeholdelse, afholder omkostninger som</w:t>
      </w:r>
      <w:r w:rsidR="00A946B2">
        <w:t>,</w:t>
      </w:r>
      <w:r w:rsidRPr="00B22D1A">
        <w:t xml:space="preserve"> jf. omkostningsfordeling</w:t>
      </w:r>
      <w:r w:rsidR="00B55C88">
        <w:t>en</w:t>
      </w:r>
      <w:r w:rsidR="00A946B2">
        <w:t>,</w:t>
      </w:r>
      <w:r w:rsidRPr="00B22D1A">
        <w:t xml:space="preserve"> skal afholdes endeligt af en anden part</w:t>
      </w:r>
      <w:r w:rsidR="00DE4B46">
        <w:t>,</w:t>
      </w:r>
      <w:r w:rsidRPr="00B22D1A">
        <w:t xml:space="preserve"> afregnes omkostningen mellem parterne. Afregning sker efter skriftlig anmodning</w:t>
      </w:r>
      <w:r w:rsidR="00DE4B46">
        <w:t>,</w:t>
      </w:r>
      <w:r w:rsidRPr="00B22D1A">
        <w:t xml:space="preserve"> og betaling skal kræves og erlægges inden </w:t>
      </w:r>
      <w:r w:rsidR="00DE4B46">
        <w:t xml:space="preserve">for </w:t>
      </w:r>
      <w:r w:rsidRPr="00B22D1A">
        <w:t xml:space="preserve">rimelig tid efter omkostningens afholdelse.  </w:t>
      </w:r>
    </w:p>
    <w:p w14:paraId="3BAFF816" w14:textId="1C7697C0" w:rsidR="002A6337" w:rsidRDefault="009239F3" w:rsidP="00B22D1A">
      <w:pPr>
        <w:pStyle w:val="Listeafsnit"/>
        <w:ind w:left="792"/>
      </w:pPr>
      <w:r>
        <w:t xml:space="preserve"> </w:t>
      </w:r>
    </w:p>
    <w:p w14:paraId="3D1D8FA6" w14:textId="2352C066" w:rsidR="00DA76E8" w:rsidRDefault="00A946B2" w:rsidP="00DA76E8">
      <w:pPr>
        <w:pStyle w:val="Listeafsnit"/>
      </w:pPr>
      <w:r>
        <w:t xml:space="preserve"> </w:t>
      </w:r>
    </w:p>
    <w:p w14:paraId="7B04EFF5" w14:textId="14E91920" w:rsidR="00D975E5" w:rsidRDefault="00D975E5" w:rsidP="009919AD">
      <w:pPr>
        <w:pStyle w:val="Listeafsnit"/>
        <w:rPr>
          <w:b/>
          <w:bCs/>
        </w:rPr>
      </w:pPr>
      <w:r>
        <w:rPr>
          <w:noProof/>
        </w:rPr>
        <w:lastRenderedPageBreak/>
        <mc:AlternateContent>
          <mc:Choice Requires="wps">
            <w:drawing>
              <wp:anchor distT="45720" distB="45720" distL="114300" distR="114300" simplePos="0" relativeHeight="251700224" behindDoc="0" locked="0" layoutInCell="1" allowOverlap="1" wp14:anchorId="5F2EFA00" wp14:editId="29A33B33">
                <wp:simplePos x="0" y="0"/>
                <wp:positionH relativeFrom="column">
                  <wp:posOffset>133350</wp:posOffset>
                </wp:positionH>
                <wp:positionV relativeFrom="paragraph">
                  <wp:posOffset>0</wp:posOffset>
                </wp:positionV>
                <wp:extent cx="5901690" cy="1404620"/>
                <wp:effectExtent l="0" t="0" r="22860" b="1143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1404620"/>
                        </a:xfrm>
                        <a:prstGeom prst="rect">
                          <a:avLst/>
                        </a:prstGeom>
                        <a:solidFill>
                          <a:srgbClr val="FFFFFF"/>
                        </a:solidFill>
                        <a:ln w="9525">
                          <a:solidFill>
                            <a:srgbClr val="000000"/>
                          </a:solidFill>
                          <a:miter lim="800000"/>
                          <a:headEnd/>
                          <a:tailEnd/>
                        </a:ln>
                      </wps:spPr>
                      <wps:txbx>
                        <w:txbxContent>
                          <w:p w14:paraId="31635EDB" w14:textId="7F3A5624" w:rsidR="007D6BE1" w:rsidRPr="00B22D1A" w:rsidRDefault="007D6BE1" w:rsidP="00D975E5">
                            <w:pPr>
                              <w:rPr>
                                <w:u w:val="single"/>
                              </w:rPr>
                            </w:pPr>
                            <w:r w:rsidRPr="00B22D1A">
                              <w:rPr>
                                <w:u w:val="single"/>
                              </w:rPr>
                              <w:t xml:space="preserve">Obligatoriske krav: </w:t>
                            </w:r>
                          </w:p>
                          <w:p w14:paraId="7C0796FD" w14:textId="078B8D96" w:rsidR="007D6BE1" w:rsidRDefault="007D6BE1" w:rsidP="00D975E5">
                            <w:r>
                              <w:t>Det er et krav, at der udarbejdes en redegørelse for, at den/de andre parter ikke har nytte af projektet</w:t>
                            </w:r>
                            <w:r w:rsidR="00B55C88">
                              <w:t>,</w:t>
                            </w:r>
                            <w:r>
                              <w:t xml:space="preserve"> jf. bekendtgørelsen § 7, stk. 5.</w:t>
                            </w:r>
                          </w:p>
                          <w:p w14:paraId="12966C46" w14:textId="13B5B245" w:rsidR="007D6BE1" w:rsidRPr="00B22D1A" w:rsidRDefault="007D6BE1" w:rsidP="00D975E5">
                            <w:pPr>
                              <w:rPr>
                                <w:u w:val="single"/>
                              </w:rPr>
                            </w:pPr>
                            <w:r w:rsidRPr="00B22D1A">
                              <w:rPr>
                                <w:u w:val="single"/>
                              </w:rPr>
                              <w:t>Bemærkninger:</w:t>
                            </w:r>
                          </w:p>
                          <w:p w14:paraId="434C3CA0" w14:textId="4D13FB24" w:rsidR="007D6BE1" w:rsidRDefault="007D6BE1" w:rsidP="00D975E5">
                            <w:r>
                              <w:t>Den/de andre parter må ikke have nytte af projektet, hvorfor omkostningerne i forbindelse med projektet forudsættes afholdt af s</w:t>
                            </w:r>
                            <w:r w:rsidRPr="00D975E5">
                              <w:t>pildevandselskabet</w:t>
                            </w:r>
                            <w:r>
                              <w:t xml:space="preserve">. </w:t>
                            </w:r>
                            <w:r w:rsidRPr="00D975E5">
                              <w:t xml:space="preserve"> </w:t>
                            </w:r>
                          </w:p>
                          <w:p w14:paraId="56D54D29" w14:textId="31D5E9BE" w:rsidR="007D6BE1" w:rsidRDefault="007D6BE1">
                            <w:r>
                              <w:t>Aftalen bør tage højde for, hvorledes parterne afregner med hinanden i tilfælde af, at de har afholdt omkostninger, som påhviler en anden part.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EFA00" id="_x0000_s1038" type="#_x0000_t202" style="position:absolute;left:0;text-align:left;margin-left:10.5pt;margin-top:0;width:464.7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1FQIAACg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">
                <v:textbox style="mso-fit-shape-to-text:t">
                  <w:txbxContent>
                    <w:p w14:paraId="31635EDB" w14:textId="7F3A5624" w:rsidR="007D6BE1" w:rsidRPr="00B22D1A" w:rsidRDefault="007D6BE1" w:rsidP="00D975E5">
                      <w:pPr>
                        <w:rPr>
                          <w:u w:val="single"/>
                        </w:rPr>
                      </w:pPr>
                      <w:r w:rsidRPr="00B22D1A">
                        <w:rPr>
                          <w:u w:val="single"/>
                        </w:rPr>
                        <w:t xml:space="preserve">Obligatoriske krav: </w:t>
                      </w:r>
                    </w:p>
                    <w:p w14:paraId="7C0796FD" w14:textId="078B8D96" w:rsidR="007D6BE1" w:rsidRDefault="007D6BE1" w:rsidP="00D975E5">
                      <w:r>
                        <w:t>Det er et krav, at der udarbejdes en redegørelse for, at den/de andre parter ikke har nytte af projektet</w:t>
                      </w:r>
                      <w:r w:rsidR="00B55C88">
                        <w:t>,</w:t>
                      </w:r>
                      <w:r>
                        <w:t xml:space="preserve"> jf. bekendtgørelsen § 7, stk. 5.</w:t>
                      </w:r>
                    </w:p>
                    <w:p w14:paraId="12966C46" w14:textId="13B5B245" w:rsidR="007D6BE1" w:rsidRPr="00B22D1A" w:rsidRDefault="007D6BE1" w:rsidP="00D975E5">
                      <w:pPr>
                        <w:rPr>
                          <w:u w:val="single"/>
                        </w:rPr>
                      </w:pPr>
                      <w:r w:rsidRPr="00B22D1A">
                        <w:rPr>
                          <w:u w:val="single"/>
                        </w:rPr>
                        <w:t>Bemærkninger:</w:t>
                      </w:r>
                    </w:p>
                    <w:p w14:paraId="434C3CA0" w14:textId="4D13FB24" w:rsidR="007D6BE1" w:rsidRDefault="007D6BE1" w:rsidP="00D975E5">
                      <w:r>
                        <w:t>Den/de andre parter må ikke have nytte af projektet, hvorfor omkostningerne i forbindelse med projektet forudsættes afholdt af s</w:t>
                      </w:r>
                      <w:r w:rsidRPr="00D975E5">
                        <w:t>pildevandselskabet</w:t>
                      </w:r>
                      <w:r>
                        <w:t xml:space="preserve">. </w:t>
                      </w:r>
                      <w:r w:rsidRPr="00D975E5">
                        <w:t xml:space="preserve"> </w:t>
                      </w:r>
                    </w:p>
                    <w:p w14:paraId="56D54D29" w14:textId="31D5E9BE" w:rsidR="007D6BE1" w:rsidRDefault="007D6BE1">
                      <w:r>
                        <w:t>Aftalen bør tage højde for, hvorledes parterne afregner med hinanden i tilfælde af, at de har afholdt omkostninger, som påhviler en anden part.</w:t>
                      </w:r>
                    </w:p>
                  </w:txbxContent>
                </v:textbox>
                <w10:wrap type="square"/>
              </v:shape>
            </w:pict>
          </mc:Fallback>
        </mc:AlternateContent>
      </w:r>
    </w:p>
    <w:p w14:paraId="37F3B9E7" w14:textId="776F7530" w:rsidR="003947A0" w:rsidRPr="005856EF" w:rsidRDefault="000902D4" w:rsidP="005856EF">
      <w:pPr>
        <w:pStyle w:val="Overskrift1"/>
        <w:rPr>
          <w:rFonts w:ascii="Verdana" w:hAnsi="Verdana"/>
          <w:b/>
          <w:sz w:val="24"/>
        </w:rPr>
      </w:pPr>
      <w:bookmarkStart w:id="51" w:name="_Toc107991102"/>
      <w:r w:rsidRPr="005856EF">
        <w:rPr>
          <w:rFonts w:ascii="Verdana" w:hAnsi="Verdana"/>
          <w:b/>
          <w:sz w:val="24"/>
        </w:rPr>
        <w:t>Fordyrelse</w:t>
      </w:r>
      <w:bookmarkEnd w:id="51"/>
      <w:r w:rsidR="003947A0" w:rsidRPr="005856EF">
        <w:rPr>
          <w:rFonts w:ascii="Verdana" w:hAnsi="Verdana"/>
          <w:b/>
          <w:sz w:val="24"/>
        </w:rPr>
        <w:t xml:space="preserve"> </w:t>
      </w:r>
    </w:p>
    <w:p w14:paraId="0A3BC93B" w14:textId="5947D9D9" w:rsidR="00F0550D" w:rsidRPr="00F0550D" w:rsidRDefault="00F0550D" w:rsidP="00F0550D">
      <w:pPr>
        <w:pStyle w:val="Listeafsnit"/>
        <w:ind w:left="360"/>
        <w:rPr>
          <w:b/>
          <w:bCs/>
        </w:rPr>
      </w:pPr>
    </w:p>
    <w:p w14:paraId="51D2AD56" w14:textId="549665F0" w:rsidR="003947A0" w:rsidRDefault="00E4513D" w:rsidP="00F0550D">
      <w:pPr>
        <w:pStyle w:val="Listeafsnit"/>
        <w:numPr>
          <w:ilvl w:val="1"/>
          <w:numId w:val="8"/>
        </w:numPr>
      </w:pPr>
      <w:r>
        <w:t xml:space="preserve">Ved </w:t>
      </w:r>
      <w:r w:rsidR="003947A0">
        <w:t xml:space="preserve">fordyrelser af projektet i øvrigt </w:t>
      </w:r>
      <w:r>
        <w:t>sker</w:t>
      </w:r>
      <w:r w:rsidR="003947A0">
        <w:t xml:space="preserve"> fordeling</w:t>
      </w:r>
      <w:r>
        <w:t>en heraf</w:t>
      </w:r>
      <w:r w:rsidR="003947A0">
        <w:t xml:space="preserve"> mellem parterne efter de principper</w:t>
      </w:r>
      <w:r w:rsidR="00A259C2">
        <w:t>,</w:t>
      </w:r>
      <w:r w:rsidR="003947A0">
        <w:t xml:space="preserve"> der er lagt til grund </w:t>
      </w:r>
      <w:r w:rsidR="00074FC6">
        <w:t xml:space="preserve">i </w:t>
      </w:r>
      <w:r w:rsidR="003947A0">
        <w:t>omkostningsfordeling</w:t>
      </w:r>
      <w:r w:rsidR="00B22D1A">
        <w:t>en</w:t>
      </w:r>
      <w:r w:rsidR="003947A0">
        <w:t xml:space="preserve">. </w:t>
      </w:r>
    </w:p>
    <w:p w14:paraId="027FC9AF" w14:textId="77777777" w:rsidR="00F0550D" w:rsidRDefault="00F0550D" w:rsidP="00F0550D">
      <w:pPr>
        <w:pStyle w:val="Listeafsnit"/>
      </w:pPr>
    </w:p>
    <w:p w14:paraId="22E44311" w14:textId="6674100B" w:rsidR="00CC6E81" w:rsidRPr="00B22D1A" w:rsidRDefault="00CC6E81" w:rsidP="00F0550D">
      <w:pPr>
        <w:pStyle w:val="Listeafsnit"/>
        <w:numPr>
          <w:ilvl w:val="1"/>
          <w:numId w:val="8"/>
        </w:numPr>
      </w:pPr>
      <w:r w:rsidRPr="00B22D1A">
        <w:t xml:space="preserve">Ved fordyrelser </w:t>
      </w:r>
      <w:r w:rsidR="00D52777" w:rsidRPr="00B22D1A">
        <w:t>omfattet af punkt 10.</w:t>
      </w:r>
      <w:r w:rsidR="00F9289C">
        <w:t>1</w:t>
      </w:r>
      <w:r w:rsidR="00D52777" w:rsidRPr="00B22D1A">
        <w:t xml:space="preserve"> </w:t>
      </w:r>
      <w:r w:rsidRPr="00B22D1A">
        <w:t xml:space="preserve">udarbejdes et tillæg/bilag til aftalen med beskrivelse af </w:t>
      </w:r>
      <w:r w:rsidR="00D52777" w:rsidRPr="00B22D1A">
        <w:t>fordyrelsen og</w:t>
      </w:r>
      <w:r w:rsidRPr="00B22D1A">
        <w:t xml:space="preserve"> den foretagne fordeling </w:t>
      </w:r>
      <w:r w:rsidR="00B22D1A" w:rsidRPr="00B22D1A">
        <w:t>heraf</w:t>
      </w:r>
      <w:r w:rsidR="00A259C2">
        <w:t>.</w:t>
      </w:r>
    </w:p>
    <w:p w14:paraId="29EDAE08" w14:textId="77777777" w:rsidR="00CC6E81" w:rsidRDefault="00CC6E81" w:rsidP="00CC6E81">
      <w:pPr>
        <w:pStyle w:val="Listeafsnit"/>
      </w:pPr>
    </w:p>
    <w:p w14:paraId="627FB34D" w14:textId="1C9B881E" w:rsidR="00DA0379" w:rsidRDefault="00B22D1A" w:rsidP="00DA0379">
      <w:pPr>
        <w:pStyle w:val="Listeafsnit"/>
        <w:numPr>
          <w:ilvl w:val="1"/>
          <w:numId w:val="8"/>
        </w:numPr>
      </w:pPr>
      <w:r>
        <w:t>Eventuelle besparelser på projektet fordeles efter samme principper</w:t>
      </w:r>
      <w:r w:rsidR="00DA0379">
        <w:t xml:space="preserve">, </w:t>
      </w:r>
      <w:r w:rsidR="00B55C88">
        <w:t xml:space="preserve">som </w:t>
      </w:r>
      <w:r w:rsidR="00DA0379">
        <w:t>er lagt til grund i den mellem parterne aftalte omkostningsfordeling.</w:t>
      </w:r>
    </w:p>
    <w:p w14:paraId="1EB471FE" w14:textId="5684905A" w:rsidR="00F0550D" w:rsidRDefault="002417F7" w:rsidP="00F0550D">
      <w:pPr>
        <w:pStyle w:val="Listeafsnit"/>
        <w:ind w:left="792"/>
      </w:pPr>
      <w:r w:rsidRPr="001B6905">
        <w:rPr>
          <w:b/>
          <w:bCs/>
          <w:noProof/>
        </w:rPr>
        <mc:AlternateContent>
          <mc:Choice Requires="wps">
            <w:drawing>
              <wp:anchor distT="45720" distB="45720" distL="114300" distR="114300" simplePos="0" relativeHeight="251675648" behindDoc="0" locked="0" layoutInCell="1" allowOverlap="1" wp14:anchorId="2E9A492E" wp14:editId="752876BB">
                <wp:simplePos x="0" y="0"/>
                <wp:positionH relativeFrom="margin">
                  <wp:posOffset>140970</wp:posOffset>
                </wp:positionH>
                <wp:positionV relativeFrom="paragraph">
                  <wp:posOffset>242570</wp:posOffset>
                </wp:positionV>
                <wp:extent cx="5969635" cy="1404620"/>
                <wp:effectExtent l="0" t="0" r="12065" b="1143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404620"/>
                        </a:xfrm>
                        <a:prstGeom prst="rect">
                          <a:avLst/>
                        </a:prstGeom>
                        <a:solidFill>
                          <a:srgbClr val="FFFFFF"/>
                        </a:solidFill>
                        <a:ln w="9525">
                          <a:solidFill>
                            <a:srgbClr val="000000"/>
                          </a:solidFill>
                          <a:miter lim="800000"/>
                          <a:headEnd/>
                          <a:tailEnd/>
                        </a:ln>
                      </wps:spPr>
                      <wps:txbx>
                        <w:txbxContent>
                          <w:p w14:paraId="20BEB070" w14:textId="77777777" w:rsidR="007D6BE1" w:rsidRPr="00B22D1A" w:rsidRDefault="007D6BE1" w:rsidP="00B22D1A">
                            <w:pPr>
                              <w:rPr>
                                <w:u w:val="single"/>
                              </w:rPr>
                            </w:pPr>
                            <w:r w:rsidRPr="00B22D1A">
                              <w:rPr>
                                <w:u w:val="single"/>
                              </w:rPr>
                              <w:t>Obligatoriske krav:</w:t>
                            </w:r>
                          </w:p>
                          <w:p w14:paraId="4E838D0E" w14:textId="74828A28" w:rsidR="007D6BE1" w:rsidRPr="00B22D1A" w:rsidRDefault="007D6BE1" w:rsidP="00B22D1A">
                            <w:r w:rsidRPr="00B22D1A">
                              <w:t>Det er et krav</w:t>
                            </w:r>
                            <w:r>
                              <w:t>,</w:t>
                            </w:r>
                            <w:r w:rsidRPr="00B22D1A">
                              <w:t xml:space="preserve"> at aftalen forholder sig til fordeling af risikoen for uforudsete fordyrelser af projektet</w:t>
                            </w:r>
                            <w:r w:rsidR="00B55C88">
                              <w:t>,</w:t>
                            </w:r>
                            <w:r w:rsidRPr="00B22D1A">
                              <w:t xml:space="preserve"> jf. bekendtgørelsens § 6</w:t>
                            </w:r>
                            <w:r w:rsidR="00B55C88">
                              <w:t>,</w:t>
                            </w:r>
                            <w:r w:rsidRPr="00B22D1A">
                              <w:t xml:space="preserve"> stk. 1</w:t>
                            </w:r>
                            <w:r w:rsidR="00B55C88">
                              <w:t>,</w:t>
                            </w:r>
                            <w:r w:rsidRPr="00B22D1A">
                              <w:t xml:space="preserve"> nr. 7.</w:t>
                            </w:r>
                          </w:p>
                          <w:p w14:paraId="27C74028" w14:textId="10D098BE" w:rsidR="007D6BE1" w:rsidRDefault="007D6BE1" w:rsidP="00B22D1A">
                            <w:r w:rsidRPr="00B22D1A">
                              <w:t>Det er ligeledes et krav, at risikoen for eventuelle uforudsete fordyrelser skal følge principperne for omkostningsfordelingen, og at der skal udarbejdes en begrundelse for fordelingen</w:t>
                            </w:r>
                            <w:r w:rsidR="00B55C88">
                              <w:t>,</w:t>
                            </w:r>
                            <w:r w:rsidRPr="00B22D1A">
                              <w:t xml:space="preserve"> jf. bekendtgørelsen § 7</w:t>
                            </w:r>
                            <w:r w:rsidR="00B55C88">
                              <w:t>,</w:t>
                            </w:r>
                            <w:r w:rsidRPr="00B22D1A">
                              <w:t xml:space="preserve"> stk. 6.</w:t>
                            </w:r>
                          </w:p>
                          <w:p w14:paraId="71123246" w14:textId="77777777" w:rsidR="007D6BE1" w:rsidRPr="002F73ED" w:rsidRDefault="007D6BE1" w:rsidP="00DA0379">
                            <w:pPr>
                              <w:rPr>
                                <w:u w:val="single"/>
                              </w:rPr>
                            </w:pPr>
                            <w:r w:rsidRPr="002F73ED">
                              <w:rPr>
                                <w:u w:val="single"/>
                              </w:rPr>
                              <w:t xml:space="preserve">Bemærkninger: </w:t>
                            </w:r>
                          </w:p>
                          <w:p w14:paraId="486C15CD" w14:textId="5EF786CC" w:rsidR="007D6BE1" w:rsidRPr="00B22D1A" w:rsidRDefault="007D6BE1" w:rsidP="00DA0379">
                            <w:r>
                              <w:t>Hensigten er</w:t>
                            </w:r>
                            <w:r w:rsidR="00B55C88">
                              <w:t>,</w:t>
                            </w:r>
                            <w:r>
                              <w:t xml:space="preserve"> at kravet i bekendtgørelsen § 7</w:t>
                            </w:r>
                            <w:r w:rsidR="00B55C88">
                              <w:t>,</w:t>
                            </w:r>
                            <w:r>
                              <w:t xml:space="preserve"> stk. 6</w:t>
                            </w:r>
                            <w:r w:rsidR="00B55C88">
                              <w:t>,</w:t>
                            </w:r>
                            <w:r>
                              <w:t xml:space="preserve"> også implicit opfyldes ved bilag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A492E" id="_x0000_s1039" type="#_x0000_t202" style="position:absolute;left:0;text-align:left;margin-left:11.1pt;margin-top:19.1pt;width:470.0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FbFw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">
                <v:textbox style="mso-fit-shape-to-text:t">
                  <w:txbxContent>
                    <w:p w14:paraId="20BEB070" w14:textId="77777777" w:rsidR="007D6BE1" w:rsidRPr="00B22D1A" w:rsidRDefault="007D6BE1" w:rsidP="00B22D1A">
                      <w:pPr>
                        <w:rPr>
                          <w:u w:val="single"/>
                        </w:rPr>
                      </w:pPr>
                      <w:r w:rsidRPr="00B22D1A">
                        <w:rPr>
                          <w:u w:val="single"/>
                        </w:rPr>
                        <w:t>Obligatoriske krav:</w:t>
                      </w:r>
                    </w:p>
                    <w:p w14:paraId="4E838D0E" w14:textId="74828A28" w:rsidR="007D6BE1" w:rsidRPr="00B22D1A" w:rsidRDefault="007D6BE1" w:rsidP="00B22D1A">
                      <w:r w:rsidRPr="00B22D1A">
                        <w:t>Det er et krav</w:t>
                      </w:r>
                      <w:r>
                        <w:t>,</w:t>
                      </w:r>
                      <w:r w:rsidRPr="00B22D1A">
                        <w:t xml:space="preserve"> at aftalen forholder sig til fordeling af risikoen for uforudsete fordyrelser af projektet</w:t>
                      </w:r>
                      <w:r w:rsidR="00B55C88">
                        <w:t>,</w:t>
                      </w:r>
                      <w:r w:rsidRPr="00B22D1A">
                        <w:t xml:space="preserve"> jf. bekendtgørelsens § 6</w:t>
                      </w:r>
                      <w:r w:rsidR="00B55C88">
                        <w:t>,</w:t>
                      </w:r>
                      <w:r w:rsidRPr="00B22D1A">
                        <w:t xml:space="preserve"> stk. 1</w:t>
                      </w:r>
                      <w:r w:rsidR="00B55C88">
                        <w:t>,</w:t>
                      </w:r>
                      <w:r w:rsidRPr="00B22D1A">
                        <w:t xml:space="preserve"> nr. 7.</w:t>
                      </w:r>
                    </w:p>
                    <w:p w14:paraId="27C74028" w14:textId="10D098BE" w:rsidR="007D6BE1" w:rsidRDefault="007D6BE1" w:rsidP="00B22D1A">
                      <w:r w:rsidRPr="00B22D1A">
                        <w:t>Det er ligeledes et krav, at risikoen for eventuelle uforudsete fordyrelser skal følge principperne for omkostningsfordelingen, og at der skal udarbejdes en begrundelse for fordelingen</w:t>
                      </w:r>
                      <w:r w:rsidR="00B55C88">
                        <w:t>,</w:t>
                      </w:r>
                      <w:r w:rsidRPr="00B22D1A">
                        <w:t xml:space="preserve"> jf. bekendtgørelsen § 7</w:t>
                      </w:r>
                      <w:r w:rsidR="00B55C88">
                        <w:t>,</w:t>
                      </w:r>
                      <w:r w:rsidRPr="00B22D1A">
                        <w:t xml:space="preserve"> stk. 6.</w:t>
                      </w:r>
                    </w:p>
                    <w:p w14:paraId="71123246" w14:textId="77777777" w:rsidR="007D6BE1" w:rsidRPr="002F73ED" w:rsidRDefault="007D6BE1" w:rsidP="00DA0379">
                      <w:pPr>
                        <w:rPr>
                          <w:u w:val="single"/>
                        </w:rPr>
                      </w:pPr>
                      <w:r w:rsidRPr="002F73ED">
                        <w:rPr>
                          <w:u w:val="single"/>
                        </w:rPr>
                        <w:t xml:space="preserve">Bemærkninger: </w:t>
                      </w:r>
                    </w:p>
                    <w:p w14:paraId="486C15CD" w14:textId="5EF786CC" w:rsidR="007D6BE1" w:rsidRPr="00B22D1A" w:rsidRDefault="007D6BE1" w:rsidP="00DA0379">
                      <w:r>
                        <w:t>Hensigten er</w:t>
                      </w:r>
                      <w:r w:rsidR="00B55C88">
                        <w:t>,</w:t>
                      </w:r>
                      <w:r>
                        <w:t xml:space="preserve"> at kravet i bekendtgørelsen § 7</w:t>
                      </w:r>
                      <w:r w:rsidR="00B55C88">
                        <w:t>,</w:t>
                      </w:r>
                      <w:r>
                        <w:t xml:space="preserve"> stk. 6</w:t>
                      </w:r>
                      <w:r w:rsidR="00B55C88">
                        <w:t>,</w:t>
                      </w:r>
                      <w:r>
                        <w:t xml:space="preserve"> også implicit opfyldes ved bilag 3.</w:t>
                      </w:r>
                    </w:p>
                  </w:txbxContent>
                </v:textbox>
                <w10:wrap type="square" anchorx="margin"/>
              </v:shape>
            </w:pict>
          </mc:Fallback>
        </mc:AlternateContent>
      </w:r>
    </w:p>
    <w:p w14:paraId="502C2897" w14:textId="77777777" w:rsidR="007709F5" w:rsidRDefault="007709F5" w:rsidP="007709F5">
      <w:pPr>
        <w:pStyle w:val="Overskrift1"/>
        <w:numPr>
          <w:ilvl w:val="0"/>
          <w:numId w:val="0"/>
        </w:numPr>
        <w:ind w:left="360"/>
        <w:rPr>
          <w:rFonts w:ascii="Verdana" w:hAnsi="Verdana"/>
          <w:b/>
          <w:sz w:val="24"/>
        </w:rPr>
      </w:pPr>
      <w:bookmarkStart w:id="52" w:name="_Toc107991103"/>
    </w:p>
    <w:p w14:paraId="392D6189" w14:textId="39F03B9F" w:rsidR="003947A0" w:rsidRPr="005856EF" w:rsidRDefault="003947A0" w:rsidP="005856EF">
      <w:pPr>
        <w:pStyle w:val="Overskrift1"/>
        <w:rPr>
          <w:rFonts w:ascii="Verdana" w:hAnsi="Verdana"/>
          <w:b/>
          <w:sz w:val="24"/>
        </w:rPr>
      </w:pPr>
      <w:r w:rsidRPr="005856EF">
        <w:rPr>
          <w:rFonts w:ascii="Verdana" w:hAnsi="Verdana"/>
          <w:b/>
          <w:sz w:val="24"/>
        </w:rPr>
        <w:t xml:space="preserve">Udvidelser </w:t>
      </w:r>
      <w:r w:rsidR="006837F8" w:rsidRPr="005856EF">
        <w:rPr>
          <w:rFonts w:ascii="Verdana" w:hAnsi="Verdana"/>
          <w:b/>
          <w:sz w:val="24"/>
        </w:rPr>
        <w:t xml:space="preserve">eller øvrige ændringer </w:t>
      </w:r>
      <w:r w:rsidRPr="005856EF">
        <w:rPr>
          <w:rFonts w:ascii="Verdana" w:hAnsi="Verdana"/>
          <w:b/>
          <w:sz w:val="24"/>
        </w:rPr>
        <w:t>af projektet</w:t>
      </w:r>
      <w:bookmarkEnd w:id="52"/>
    </w:p>
    <w:p w14:paraId="602C2B8D" w14:textId="725BCF69" w:rsidR="00F0550D" w:rsidRPr="00F0550D" w:rsidRDefault="00F0550D" w:rsidP="00F0550D">
      <w:pPr>
        <w:pStyle w:val="Listeafsnit"/>
        <w:ind w:left="360"/>
        <w:rPr>
          <w:b/>
          <w:bCs/>
        </w:rPr>
      </w:pPr>
    </w:p>
    <w:p w14:paraId="5A5CE205" w14:textId="38D69AA2" w:rsidR="003947A0" w:rsidRDefault="002C52C3" w:rsidP="00F0550D">
      <w:pPr>
        <w:pStyle w:val="Listeafsnit"/>
        <w:numPr>
          <w:ilvl w:val="1"/>
          <w:numId w:val="8"/>
        </w:numPr>
      </w:pPr>
      <w:r>
        <w:t>Ved ændringer</w:t>
      </w:r>
      <w:r w:rsidR="00B55C88">
        <w:t>,</w:t>
      </w:r>
      <w:r>
        <w:t xml:space="preserve"> </w:t>
      </w:r>
      <w:r w:rsidR="007D4077">
        <w:t xml:space="preserve">herunder </w:t>
      </w:r>
      <w:r>
        <w:t>udvidelser af projektet</w:t>
      </w:r>
      <w:r w:rsidR="00B55C88">
        <w:t>,</w:t>
      </w:r>
      <w:r>
        <w:t xml:space="preserve"> skal der indgås skriftlig aftale herom under overholdelse af kravene i bekendtgørelsen. </w:t>
      </w:r>
    </w:p>
    <w:p w14:paraId="5A5AEA42" w14:textId="266BC4A9" w:rsidR="00074FC6" w:rsidRDefault="002F73ED" w:rsidP="00074FC6">
      <w:pPr>
        <w:pStyle w:val="Listeafsnit"/>
        <w:ind w:left="792"/>
      </w:pPr>
      <w:r>
        <w:rPr>
          <w:noProof/>
        </w:rPr>
        <w:lastRenderedPageBreak/>
        <mc:AlternateContent>
          <mc:Choice Requires="wps">
            <w:drawing>
              <wp:anchor distT="45720" distB="45720" distL="114300" distR="114300" simplePos="0" relativeHeight="251712512" behindDoc="0" locked="0" layoutInCell="1" allowOverlap="1" wp14:anchorId="5B1D8A0D" wp14:editId="0F644BF5">
                <wp:simplePos x="0" y="0"/>
                <wp:positionH relativeFrom="margin">
                  <wp:align>right</wp:align>
                </wp:positionH>
                <wp:positionV relativeFrom="paragraph">
                  <wp:posOffset>233452</wp:posOffset>
                </wp:positionV>
                <wp:extent cx="6010275" cy="1404620"/>
                <wp:effectExtent l="0" t="0" r="28575" b="24130"/>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14:paraId="5B9C7D3D" w14:textId="6F0F4996" w:rsidR="007D6BE1" w:rsidRPr="004D27AE" w:rsidRDefault="007D6BE1" w:rsidP="00147008">
                            <w:pPr>
                              <w:rPr>
                                <w:u w:val="single"/>
                              </w:rPr>
                            </w:pPr>
                            <w:r w:rsidRPr="004D27AE">
                              <w:rPr>
                                <w:u w:val="single"/>
                              </w:rPr>
                              <w:t>Bemærkninger:</w:t>
                            </w:r>
                          </w:p>
                          <w:p w14:paraId="1D7D8426" w14:textId="3CCFD3DD" w:rsidR="007D6BE1" w:rsidRDefault="007D6BE1" w:rsidP="00147008">
                            <w:r>
                              <w:t>En eventuel forhåndsgodkendelse af tillæg kan bortfalde</w:t>
                            </w:r>
                            <w:r w:rsidR="00B55C88">
                              <w:t>,</w:t>
                            </w:r>
                            <w:r>
                              <w:t xml:space="preserve"> hvis projektet ændres. Behovet for at indsætte en bestemmelse i aftalen om, at ændringerne er betingede af ny forhåndsgodkendelse fra Forsyningssekretariatet, bør derfor overvejes. </w:t>
                            </w:r>
                          </w:p>
                          <w:p w14:paraId="7309656E" w14:textId="2C3718F1" w:rsidR="007D6BE1" w:rsidRDefault="007D6BE1" w:rsidP="00147008">
                            <w:r>
                              <w:t xml:space="preserve">Der kan ligeledes efter ændringer være anledning til (eventuelt igen) at </w:t>
                            </w:r>
                            <w:r w:rsidR="00B55C88">
                              <w:t xml:space="preserve">bede </w:t>
                            </w:r>
                            <w:r>
                              <w:t>Forsyningssekretariatet om dets stillingtagen til, hvorvidt aftalen overholder bekendtgørelsens kapitel 3. Anmodning om sådan stillingtagen er mulig, hvis et selskab ikke agter at søge tillæg</w:t>
                            </w:r>
                            <w:r w:rsidR="00B55C88">
                              <w:t>,</w:t>
                            </w:r>
                            <w:r>
                              <w:t xml:space="preserve"> jf. § 11</w:t>
                            </w:r>
                            <w:r w:rsidR="00B55C88">
                              <w:t>,</w:t>
                            </w:r>
                            <w:r>
                              <w:t xml:space="preserve"> stk.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D8A0D" id="_x0000_s1040" type="#_x0000_t202" style="position:absolute;left:0;text-align:left;margin-left:422.05pt;margin-top:18.4pt;width:473.25pt;height:110.6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DZFQIAACg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">
                <v:textbox style="mso-fit-shape-to-text:t">
                  <w:txbxContent>
                    <w:p w14:paraId="5B9C7D3D" w14:textId="6F0F4996" w:rsidR="007D6BE1" w:rsidRPr="004D27AE" w:rsidRDefault="007D6BE1" w:rsidP="00147008">
                      <w:pPr>
                        <w:rPr>
                          <w:u w:val="single"/>
                        </w:rPr>
                      </w:pPr>
                      <w:r w:rsidRPr="004D27AE">
                        <w:rPr>
                          <w:u w:val="single"/>
                        </w:rPr>
                        <w:t>Bemærkninger:</w:t>
                      </w:r>
                    </w:p>
                    <w:p w14:paraId="1D7D8426" w14:textId="3CCFD3DD" w:rsidR="007D6BE1" w:rsidRDefault="007D6BE1" w:rsidP="00147008">
                      <w:r>
                        <w:t>En eventuel forhåndsgodkendelse af tillæg kan bortfalde</w:t>
                      </w:r>
                      <w:r w:rsidR="00B55C88">
                        <w:t>,</w:t>
                      </w:r>
                      <w:r>
                        <w:t xml:space="preserve"> hvis projektet ændres. Behovet for at indsætte en bestemmelse i aftalen om, at ændringerne er betingede af ny forhåndsgodkendelse fra Forsyningssekretariatet, bør derfor overvejes. </w:t>
                      </w:r>
                    </w:p>
                    <w:p w14:paraId="7309656E" w14:textId="2C3718F1" w:rsidR="007D6BE1" w:rsidRDefault="007D6BE1" w:rsidP="00147008">
                      <w:r>
                        <w:t xml:space="preserve">Der kan ligeledes efter ændringer være anledning til (eventuelt igen) at </w:t>
                      </w:r>
                      <w:r w:rsidR="00B55C88">
                        <w:t xml:space="preserve">bede </w:t>
                      </w:r>
                      <w:r>
                        <w:t>Forsyningssekretariatet om dets stillingtagen til, hvorvidt aftalen overholder bekendtgørelsens kapitel 3. Anmodning om sådan stillingtagen er mulig, hvis et selskab ikke agter at søge tillæg</w:t>
                      </w:r>
                      <w:r w:rsidR="00B55C88">
                        <w:t>,</w:t>
                      </w:r>
                      <w:r>
                        <w:t xml:space="preserve"> jf. § 11</w:t>
                      </w:r>
                      <w:r w:rsidR="00B55C88">
                        <w:t>,</w:t>
                      </w:r>
                      <w:r>
                        <w:t xml:space="preserve"> stk. 2.</w:t>
                      </w:r>
                    </w:p>
                  </w:txbxContent>
                </v:textbox>
                <w10:wrap type="square" anchorx="margin"/>
              </v:shape>
            </w:pict>
          </mc:Fallback>
        </mc:AlternateContent>
      </w:r>
    </w:p>
    <w:p w14:paraId="662752A0" w14:textId="1AD2B0D0" w:rsidR="005B1E40" w:rsidRPr="005856EF" w:rsidRDefault="004554BC" w:rsidP="005856EF">
      <w:pPr>
        <w:pStyle w:val="Overskrift1"/>
        <w:rPr>
          <w:rFonts w:ascii="Verdana" w:hAnsi="Verdana"/>
          <w:b/>
          <w:sz w:val="24"/>
        </w:rPr>
      </w:pPr>
      <w:bookmarkStart w:id="53" w:name="_Toc107991104"/>
      <w:r w:rsidRPr="005856EF">
        <w:rPr>
          <w:rFonts w:ascii="Verdana" w:hAnsi="Verdana"/>
          <w:b/>
          <w:sz w:val="24"/>
        </w:rPr>
        <w:t xml:space="preserve">Spildevandsselskabets betalinger </w:t>
      </w:r>
      <w:r w:rsidR="005B1E40" w:rsidRPr="005856EF">
        <w:rPr>
          <w:rFonts w:ascii="Verdana" w:hAnsi="Verdana"/>
          <w:b/>
          <w:sz w:val="24"/>
        </w:rPr>
        <w:t xml:space="preserve"> </w:t>
      </w:r>
      <w:bookmarkEnd w:id="53"/>
    </w:p>
    <w:p w14:paraId="770B5003" w14:textId="77777777" w:rsidR="009232B8" w:rsidRDefault="009232B8" w:rsidP="009232B8">
      <w:pPr>
        <w:pStyle w:val="Listeafsnit"/>
        <w:ind w:left="360"/>
        <w:rPr>
          <w:b/>
          <w:bCs/>
        </w:rPr>
      </w:pPr>
    </w:p>
    <w:p w14:paraId="2D7B07AD" w14:textId="79C5628D" w:rsidR="00722C90" w:rsidRDefault="00722C90" w:rsidP="009E3D0E">
      <w:pPr>
        <w:pStyle w:val="Listeafsnit"/>
        <w:numPr>
          <w:ilvl w:val="1"/>
          <w:numId w:val="8"/>
        </w:numPr>
      </w:pPr>
      <w:r>
        <w:t xml:space="preserve">Spildevandsselskabet betaler </w:t>
      </w:r>
      <w:bookmarkStart w:id="54" w:name="_Hlk84238601"/>
      <w:r w:rsidR="00E4513D" w:rsidRPr="00E4513D">
        <w:t>[…..]</w:t>
      </w:r>
      <w:bookmarkEnd w:id="54"/>
      <w:r>
        <w:t xml:space="preserve"> </w:t>
      </w:r>
      <w:r w:rsidR="00B55C88">
        <w:t>kr.</w:t>
      </w:r>
      <w:r>
        <w:t xml:space="preserve"> til </w:t>
      </w:r>
      <w:r w:rsidRPr="00722C90">
        <w:t>[…..]</w:t>
      </w:r>
      <w:r>
        <w:t>. Betalingen sker som følger</w:t>
      </w:r>
      <w:r w:rsidR="00B55C88">
        <w:t>:</w:t>
      </w:r>
      <w:r>
        <w:t xml:space="preserve"> </w:t>
      </w:r>
      <w:r w:rsidRPr="00722C90">
        <w:t>[…..]</w:t>
      </w:r>
      <w:r>
        <w:t>.</w:t>
      </w:r>
    </w:p>
    <w:p w14:paraId="7AB29222" w14:textId="77777777" w:rsidR="00722C90" w:rsidRDefault="00722C90" w:rsidP="00722C90">
      <w:pPr>
        <w:pStyle w:val="Listeafsnit"/>
        <w:ind w:left="792"/>
      </w:pPr>
    </w:p>
    <w:p w14:paraId="59F15C04" w14:textId="039F9E2F" w:rsidR="005B1E40" w:rsidRDefault="00DB673C" w:rsidP="009E3D0E">
      <w:pPr>
        <w:pStyle w:val="Listeafsnit"/>
        <w:numPr>
          <w:ilvl w:val="1"/>
          <w:numId w:val="8"/>
        </w:numPr>
      </w:pPr>
      <w:r>
        <w:rPr>
          <w:noProof/>
        </w:rPr>
        <mc:AlternateContent>
          <mc:Choice Requires="wps">
            <w:drawing>
              <wp:anchor distT="45720" distB="45720" distL="114300" distR="114300" simplePos="0" relativeHeight="251704320" behindDoc="0" locked="0" layoutInCell="1" allowOverlap="1" wp14:anchorId="4BA2B9BF" wp14:editId="6609265E">
                <wp:simplePos x="0" y="0"/>
                <wp:positionH relativeFrom="margin">
                  <wp:posOffset>111125</wp:posOffset>
                </wp:positionH>
                <wp:positionV relativeFrom="paragraph">
                  <wp:posOffset>474345</wp:posOffset>
                </wp:positionV>
                <wp:extent cx="5864225" cy="1404620"/>
                <wp:effectExtent l="0" t="0" r="22225" b="24765"/>
                <wp:wrapSquare wrapText="bothSides"/>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1404620"/>
                        </a:xfrm>
                        <a:prstGeom prst="rect">
                          <a:avLst/>
                        </a:prstGeom>
                        <a:solidFill>
                          <a:srgbClr val="FFFFFF"/>
                        </a:solidFill>
                        <a:ln w="9525">
                          <a:solidFill>
                            <a:srgbClr val="000000"/>
                          </a:solidFill>
                          <a:miter lim="800000"/>
                          <a:headEnd/>
                          <a:tailEnd/>
                        </a:ln>
                      </wps:spPr>
                      <wps:txbx>
                        <w:txbxContent>
                          <w:p w14:paraId="06C86BFD" w14:textId="0E8621A9" w:rsidR="007D6BE1" w:rsidRPr="00B22D1A" w:rsidRDefault="007D6BE1">
                            <w:pPr>
                              <w:rPr>
                                <w:u w:val="single"/>
                              </w:rPr>
                            </w:pPr>
                            <w:r w:rsidRPr="00B22D1A">
                              <w:rPr>
                                <w:u w:val="single"/>
                              </w:rPr>
                              <w:t>Obligatoriske krav:</w:t>
                            </w:r>
                          </w:p>
                          <w:p w14:paraId="268562ED" w14:textId="73BCCCE6" w:rsidR="007D6BE1" w:rsidRDefault="007D6BE1" w:rsidP="00B22D1A">
                            <w:r>
                              <w:t xml:space="preserve">Det er et krav, at </w:t>
                            </w:r>
                            <w:r w:rsidR="0066011E">
                              <w:t xml:space="preserve">hvis </w:t>
                            </w:r>
                            <w:r>
                              <w:t>spildevandsselskabet betaler til andre parter i forbindelse med projektet, skal der udarbejdes en begrundelse herfor, herunder for størrelsen af betalingen</w:t>
                            </w:r>
                            <w:r w:rsidR="0066011E">
                              <w:t>,</w:t>
                            </w:r>
                            <w:r>
                              <w:t xml:space="preserve"> jf. bekendtgørelsen</w:t>
                            </w:r>
                            <w:r w:rsidR="0066011E">
                              <w:t>s</w:t>
                            </w:r>
                            <w:r>
                              <w:t xml:space="preserve"> § 7</w:t>
                            </w:r>
                            <w:r w:rsidR="0066011E">
                              <w:t>,</w:t>
                            </w:r>
                            <w:r>
                              <w:t xml:space="preserve"> stk. 5.  </w:t>
                            </w:r>
                          </w:p>
                          <w:p w14:paraId="0E014BD6" w14:textId="322242CC" w:rsidR="007D6BE1" w:rsidRDefault="007D6BE1" w:rsidP="00B22D1A">
                            <w:r>
                              <w:t>B</w:t>
                            </w:r>
                            <w:r w:rsidRPr="00DB673C">
                              <w:t>egrundelse</w:t>
                            </w:r>
                            <w:r>
                              <w:t>n</w:t>
                            </w:r>
                            <w:r w:rsidRPr="00DB673C">
                              <w:t xml:space="preserve"> skal offentliggøres på spildevandsselskabets hjemmeside</w:t>
                            </w:r>
                            <w:r w:rsidR="0066011E">
                              <w:t>,</w:t>
                            </w:r>
                            <w:r w:rsidRPr="00DB673C">
                              <w:t xml:space="preserve"> jf. omkostningsbekendtgørelsens § 7, stk. 1</w:t>
                            </w:r>
                            <w:r w:rsidR="0066011E">
                              <w:t>.</w:t>
                            </w:r>
                          </w:p>
                          <w:p w14:paraId="7AB3BCC2" w14:textId="4E46512B" w:rsidR="007D6BE1" w:rsidRPr="00B22D1A" w:rsidRDefault="007D6BE1">
                            <w:pPr>
                              <w:rPr>
                                <w:u w:val="single"/>
                              </w:rPr>
                            </w:pPr>
                            <w:r w:rsidRPr="00B22D1A">
                              <w:rPr>
                                <w:u w:val="single"/>
                              </w:rPr>
                              <w:t>Bemærkninger:</w:t>
                            </w:r>
                          </w:p>
                          <w:p w14:paraId="280F1B97" w14:textId="2D0D7C9B" w:rsidR="007D6BE1" w:rsidRDefault="007D6BE1">
                            <w:r>
                              <w:t>Da den/de andre parter ikke må have nytte af projektet, bør der i aftalen tages stilling til</w:t>
                            </w:r>
                            <w:r w:rsidR="0066011E">
                              <w:t>,</w:t>
                            </w:r>
                            <w:r>
                              <w:t xml:space="preserve"> om og i givet fald hvordan disse</w:t>
                            </w:r>
                            <w:r w:rsidR="0066011E">
                              <w:t xml:space="preserve"> parter</w:t>
                            </w:r>
                            <w:r>
                              <w:t xml:space="preserve"> skal have betaling.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A2B9BF" id="_x0000_s1041" type="#_x0000_t202" style="position:absolute;left:0;text-align:left;margin-left:8.75pt;margin-top:37.35pt;width:461.75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">
                <v:textbox style="mso-fit-shape-to-text:t">
                  <w:txbxContent>
                    <w:p w14:paraId="06C86BFD" w14:textId="0E8621A9" w:rsidR="007D6BE1" w:rsidRPr="00B22D1A" w:rsidRDefault="007D6BE1">
                      <w:pPr>
                        <w:rPr>
                          <w:u w:val="single"/>
                        </w:rPr>
                      </w:pPr>
                      <w:r w:rsidRPr="00B22D1A">
                        <w:rPr>
                          <w:u w:val="single"/>
                        </w:rPr>
                        <w:t>Obligatoriske krav:</w:t>
                      </w:r>
                    </w:p>
                    <w:p w14:paraId="268562ED" w14:textId="73BCCCE6" w:rsidR="007D6BE1" w:rsidRDefault="007D6BE1" w:rsidP="00B22D1A">
                      <w:r>
                        <w:t xml:space="preserve">Det er et krav, at </w:t>
                      </w:r>
                      <w:r w:rsidR="0066011E">
                        <w:t xml:space="preserve">hvis </w:t>
                      </w:r>
                      <w:r>
                        <w:t>spildevandsselskabet betaler til andre parter i forbindelse med projektet, skal der udarbejdes en begrundelse herfor, herunder for størrelsen af betalingen</w:t>
                      </w:r>
                      <w:r w:rsidR="0066011E">
                        <w:t>,</w:t>
                      </w:r>
                      <w:r>
                        <w:t xml:space="preserve"> jf. bekendtgørelsen</w:t>
                      </w:r>
                      <w:r w:rsidR="0066011E">
                        <w:t>s</w:t>
                      </w:r>
                      <w:r>
                        <w:t xml:space="preserve"> § 7</w:t>
                      </w:r>
                      <w:r w:rsidR="0066011E">
                        <w:t>,</w:t>
                      </w:r>
                      <w:r>
                        <w:t xml:space="preserve"> stk. 5.  </w:t>
                      </w:r>
                    </w:p>
                    <w:p w14:paraId="0E014BD6" w14:textId="322242CC" w:rsidR="007D6BE1" w:rsidRDefault="007D6BE1" w:rsidP="00B22D1A">
                      <w:r>
                        <w:t>B</w:t>
                      </w:r>
                      <w:r w:rsidRPr="00DB673C">
                        <w:t>egrundelse</w:t>
                      </w:r>
                      <w:r>
                        <w:t>n</w:t>
                      </w:r>
                      <w:r w:rsidRPr="00DB673C">
                        <w:t xml:space="preserve"> skal offentliggøres på spildevandsselskabets hjemmeside</w:t>
                      </w:r>
                      <w:r w:rsidR="0066011E">
                        <w:t>,</w:t>
                      </w:r>
                      <w:r w:rsidRPr="00DB673C">
                        <w:t xml:space="preserve"> jf. omkostningsbekendtgørelsens § 7, stk. 1</w:t>
                      </w:r>
                      <w:r w:rsidR="0066011E">
                        <w:t>.</w:t>
                      </w:r>
                    </w:p>
                    <w:p w14:paraId="7AB3BCC2" w14:textId="4E46512B" w:rsidR="007D6BE1" w:rsidRPr="00B22D1A" w:rsidRDefault="007D6BE1">
                      <w:pPr>
                        <w:rPr>
                          <w:u w:val="single"/>
                        </w:rPr>
                      </w:pPr>
                      <w:r w:rsidRPr="00B22D1A">
                        <w:rPr>
                          <w:u w:val="single"/>
                        </w:rPr>
                        <w:t>Bemærkninger:</w:t>
                      </w:r>
                    </w:p>
                    <w:p w14:paraId="280F1B97" w14:textId="2D0D7C9B" w:rsidR="007D6BE1" w:rsidRDefault="007D6BE1">
                      <w:r>
                        <w:t>Da den/de andre parter ikke må have nytte af projektet, bør der i aftalen tages stilling til</w:t>
                      </w:r>
                      <w:r w:rsidR="0066011E">
                        <w:t>,</w:t>
                      </w:r>
                      <w:r>
                        <w:t xml:space="preserve"> om og i givet fald hvordan disse</w:t>
                      </w:r>
                      <w:r w:rsidR="0066011E">
                        <w:t xml:space="preserve"> parter</w:t>
                      </w:r>
                      <w:r>
                        <w:t xml:space="preserve"> skal have betaling. </w:t>
                      </w:r>
                    </w:p>
                  </w:txbxContent>
                </v:textbox>
                <w10:wrap type="square" anchorx="margin"/>
              </v:shape>
            </w:pict>
          </mc:Fallback>
        </mc:AlternateContent>
      </w:r>
      <w:r w:rsidR="00722C90">
        <w:t>Baggrunden for honorarets erlæggelse, herunder størrelsen</w:t>
      </w:r>
      <w:r w:rsidR="00014070">
        <w:t>,</w:t>
      </w:r>
      <w:r w:rsidR="00722C90">
        <w:t xml:space="preserve"> er specificeret i</w:t>
      </w:r>
      <w:r>
        <w:t xml:space="preserve"> </w:t>
      </w:r>
      <w:r w:rsidR="00722C90">
        <w:t xml:space="preserve">bilag </w:t>
      </w:r>
      <w:r w:rsidR="00B22D1A">
        <w:t>4</w:t>
      </w:r>
      <w:r w:rsidR="0066011E">
        <w:t>, som er</w:t>
      </w:r>
      <w:r>
        <w:t xml:space="preserve"> vedlagt redegøre</w:t>
      </w:r>
      <w:r w:rsidR="008D1926">
        <w:t>l</w:t>
      </w:r>
      <w:r>
        <w:t>se</w:t>
      </w:r>
      <w:r w:rsidR="0066011E">
        <w:t>n</w:t>
      </w:r>
      <w:r w:rsidR="00014070">
        <w:t>.</w:t>
      </w:r>
      <w:r w:rsidR="00722C90">
        <w:t xml:space="preserve"> </w:t>
      </w:r>
    </w:p>
    <w:p w14:paraId="4F976FC5" w14:textId="7D60F6A7" w:rsidR="002C52C3" w:rsidRPr="005856EF" w:rsidRDefault="00147008" w:rsidP="005856EF">
      <w:pPr>
        <w:pStyle w:val="Overskrift1"/>
        <w:rPr>
          <w:rFonts w:ascii="Verdana" w:hAnsi="Verdana"/>
          <w:b/>
          <w:sz w:val="24"/>
        </w:rPr>
      </w:pPr>
      <w:bookmarkStart w:id="55" w:name="_Toc107991105"/>
      <w:r>
        <w:rPr>
          <w:rFonts w:ascii="Verdana" w:hAnsi="Verdana"/>
          <w:b/>
          <w:sz w:val="24"/>
        </w:rPr>
        <w:t>Ændrede forudsætninger</w:t>
      </w:r>
      <w:r w:rsidRPr="005856EF">
        <w:rPr>
          <w:rFonts w:ascii="Verdana" w:hAnsi="Verdana"/>
          <w:b/>
          <w:sz w:val="24"/>
        </w:rPr>
        <w:t xml:space="preserve"> </w:t>
      </w:r>
      <w:bookmarkEnd w:id="55"/>
    </w:p>
    <w:p w14:paraId="7BA6E853" w14:textId="26D2429E" w:rsidR="00F0550D" w:rsidRPr="00F0550D" w:rsidRDefault="00F0550D" w:rsidP="00F0550D">
      <w:pPr>
        <w:pStyle w:val="Listeafsnit"/>
        <w:ind w:left="360"/>
        <w:rPr>
          <w:b/>
          <w:bCs/>
        </w:rPr>
      </w:pPr>
    </w:p>
    <w:p w14:paraId="14741EAE" w14:textId="3BA640B5" w:rsidR="002C52C3" w:rsidRDefault="00B60FCF" w:rsidP="00F0550D">
      <w:pPr>
        <w:pStyle w:val="Listeafsnit"/>
        <w:numPr>
          <w:ilvl w:val="1"/>
          <w:numId w:val="8"/>
        </w:numPr>
      </w:pPr>
      <w:r w:rsidRPr="0017679B">
        <w:t xml:space="preserve">Parterne forpligter sig til at lave en </w:t>
      </w:r>
      <w:r w:rsidR="00840EFB">
        <w:t>vurder</w:t>
      </w:r>
      <w:r w:rsidR="00E17E37">
        <w:t>ing</w:t>
      </w:r>
      <w:r w:rsidR="00840EFB">
        <w:t xml:space="preserve"> </w:t>
      </w:r>
      <w:r w:rsidR="00B22D1A">
        <w:t xml:space="preserve">af situationen </w:t>
      </w:r>
      <w:r w:rsidR="00840EFB">
        <w:t xml:space="preserve">og evt. </w:t>
      </w:r>
      <w:r w:rsidRPr="0017679B">
        <w:t>genforhandl</w:t>
      </w:r>
      <w:r w:rsidR="00840EFB">
        <w:t>e</w:t>
      </w:r>
      <w:r w:rsidRPr="0017679B">
        <w:t xml:space="preserve"> aftale</w:t>
      </w:r>
      <w:r w:rsidR="00840EFB">
        <w:t>n</w:t>
      </w:r>
      <w:r w:rsidRPr="0017679B">
        <w:t xml:space="preserve">, </w:t>
      </w:r>
      <w:r w:rsidR="0017679B" w:rsidRPr="0017679B">
        <w:t>hvis d</w:t>
      </w:r>
      <w:r w:rsidR="002A1BA4" w:rsidRPr="0017679B">
        <w:t xml:space="preserve">e lovgivningsmæssige rammer for parternes aftale </w:t>
      </w:r>
      <w:r w:rsidR="0017679B" w:rsidRPr="0017679B">
        <w:t xml:space="preserve">ændres med betydning for </w:t>
      </w:r>
      <w:r w:rsidR="002A1BA4" w:rsidRPr="0017679B">
        <w:t>projektet</w:t>
      </w:r>
      <w:r w:rsidR="0017679B" w:rsidRPr="0017679B">
        <w:t>s genne</w:t>
      </w:r>
      <w:r w:rsidR="0017679B">
        <w:t>m</w:t>
      </w:r>
      <w:r w:rsidR="0017679B" w:rsidRPr="0017679B">
        <w:t>førelse, fremtidige drift</w:t>
      </w:r>
      <w:r w:rsidR="0066011E">
        <w:t>,</w:t>
      </w:r>
      <w:r w:rsidR="0017679B" w:rsidRPr="0017679B">
        <w:t xml:space="preserve"> </w:t>
      </w:r>
      <w:r w:rsidR="00F314D9">
        <w:t xml:space="preserve">herunder </w:t>
      </w:r>
      <w:r w:rsidR="0017679B" w:rsidRPr="0017679B">
        <w:t>vedligeholdelse</w:t>
      </w:r>
      <w:r w:rsidR="0066011E">
        <w:t>,</w:t>
      </w:r>
      <w:r w:rsidR="0017679B" w:rsidRPr="0017679B">
        <w:t xml:space="preserve"> eller </w:t>
      </w:r>
      <w:r w:rsidR="0017679B">
        <w:t xml:space="preserve">projektets </w:t>
      </w:r>
      <w:r w:rsidR="002A1BA4" w:rsidRPr="0017679B">
        <w:t xml:space="preserve">økonomiske konsekvenser for parterne. </w:t>
      </w:r>
    </w:p>
    <w:p w14:paraId="22604064" w14:textId="77777777" w:rsidR="00F0550D" w:rsidRDefault="00F0550D" w:rsidP="00F0550D">
      <w:pPr>
        <w:pStyle w:val="Listeafsnit"/>
        <w:ind w:left="792"/>
      </w:pPr>
    </w:p>
    <w:p w14:paraId="3F287F74" w14:textId="79721342" w:rsidR="00412356" w:rsidRDefault="001B6905" w:rsidP="00F0550D">
      <w:pPr>
        <w:pStyle w:val="Listeafsnit"/>
        <w:numPr>
          <w:ilvl w:val="1"/>
          <w:numId w:val="8"/>
        </w:numPr>
      </w:pPr>
      <w:r>
        <w:rPr>
          <w:noProof/>
        </w:rPr>
        <mc:AlternateContent>
          <mc:Choice Requires="wps">
            <w:drawing>
              <wp:anchor distT="45720" distB="45720" distL="114300" distR="114300" simplePos="0" relativeHeight="251677696" behindDoc="0" locked="0" layoutInCell="1" allowOverlap="1" wp14:anchorId="2022F8BC" wp14:editId="131C51D1">
                <wp:simplePos x="0" y="0"/>
                <wp:positionH relativeFrom="margin">
                  <wp:posOffset>167640</wp:posOffset>
                </wp:positionH>
                <wp:positionV relativeFrom="paragraph">
                  <wp:posOffset>650240</wp:posOffset>
                </wp:positionV>
                <wp:extent cx="5956300" cy="1404620"/>
                <wp:effectExtent l="0" t="0" r="25400" b="15875"/>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404620"/>
                        </a:xfrm>
                        <a:prstGeom prst="rect">
                          <a:avLst/>
                        </a:prstGeom>
                        <a:solidFill>
                          <a:srgbClr val="FFFFFF"/>
                        </a:solidFill>
                        <a:ln w="9525">
                          <a:solidFill>
                            <a:srgbClr val="000000"/>
                          </a:solidFill>
                          <a:miter lim="800000"/>
                          <a:headEnd/>
                          <a:tailEnd/>
                        </a:ln>
                      </wps:spPr>
                      <wps:txbx>
                        <w:txbxContent>
                          <w:p w14:paraId="6D4680F9" w14:textId="77777777" w:rsidR="007D6BE1" w:rsidRPr="00B22D1A" w:rsidRDefault="007D6BE1" w:rsidP="00B22D1A">
                            <w:pPr>
                              <w:rPr>
                                <w:u w:val="single"/>
                              </w:rPr>
                            </w:pPr>
                            <w:r w:rsidRPr="00B22D1A">
                              <w:rPr>
                                <w:u w:val="single"/>
                              </w:rPr>
                              <w:t>Bemærkninger:</w:t>
                            </w:r>
                          </w:p>
                          <w:p w14:paraId="44CED155" w14:textId="758417A2" w:rsidR="007D6BE1" w:rsidRPr="00B22D1A" w:rsidRDefault="007D6BE1" w:rsidP="00B22D1A">
                            <w:r w:rsidRPr="00B22D1A">
                              <w:t xml:space="preserve">Parternes forudsætninger og nytte af projektet kan blive markant ændret på grund af </w:t>
                            </w:r>
                            <w:r>
                              <w:t xml:space="preserve">eksempelvis </w:t>
                            </w:r>
                            <w:r w:rsidRPr="00B22D1A">
                              <w:t xml:space="preserve">ændringer af regelsættet </w:t>
                            </w:r>
                            <w:r>
                              <w:t>eller</w:t>
                            </w:r>
                            <w:r w:rsidRPr="00B22D1A">
                              <w:t xml:space="preserve"> ændringer i fysiske forhold. Derfor er det relevant at overveje</w:t>
                            </w:r>
                            <w:r>
                              <w:t>,</w:t>
                            </w:r>
                            <w:r w:rsidRPr="00B22D1A">
                              <w:t xml:space="preserve"> om parterne gensidigt skal forpligte sig til at </w:t>
                            </w:r>
                            <w:r>
                              <w:t xml:space="preserve">vurdere og eventuelt </w:t>
                            </w:r>
                            <w:r w:rsidRPr="00B22D1A">
                              <w:t>genforhandle aftalen og hvornår.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2F8BC" id="_x0000_s1042" type="#_x0000_t202" style="position:absolute;left:0;text-align:left;margin-left:13.2pt;margin-top:51.2pt;width:46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9vl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">
                <v:textbox style="mso-fit-shape-to-text:t">
                  <w:txbxContent>
                    <w:p w14:paraId="6D4680F9" w14:textId="77777777" w:rsidR="007D6BE1" w:rsidRPr="00B22D1A" w:rsidRDefault="007D6BE1" w:rsidP="00B22D1A">
                      <w:pPr>
                        <w:rPr>
                          <w:u w:val="single"/>
                        </w:rPr>
                      </w:pPr>
                      <w:r w:rsidRPr="00B22D1A">
                        <w:rPr>
                          <w:u w:val="single"/>
                        </w:rPr>
                        <w:t>Bemærkninger:</w:t>
                      </w:r>
                    </w:p>
                    <w:p w14:paraId="44CED155" w14:textId="758417A2" w:rsidR="007D6BE1" w:rsidRPr="00B22D1A" w:rsidRDefault="007D6BE1" w:rsidP="00B22D1A">
                      <w:r w:rsidRPr="00B22D1A">
                        <w:t xml:space="preserve">Parternes forudsætninger og nytte af projektet kan blive markant ændret på grund af </w:t>
                      </w:r>
                      <w:r>
                        <w:t xml:space="preserve">eksempelvis </w:t>
                      </w:r>
                      <w:r w:rsidRPr="00B22D1A">
                        <w:t xml:space="preserve">ændringer af regelsættet </w:t>
                      </w:r>
                      <w:r>
                        <w:t>eller</w:t>
                      </w:r>
                      <w:r w:rsidRPr="00B22D1A">
                        <w:t xml:space="preserve"> ændringer i fysiske forhold. Derfor er det relevant at overveje</w:t>
                      </w:r>
                      <w:r>
                        <w:t>,</w:t>
                      </w:r>
                      <w:r w:rsidRPr="00B22D1A">
                        <w:t xml:space="preserve"> om parterne gensidigt skal forpligte sig til at </w:t>
                      </w:r>
                      <w:r>
                        <w:t xml:space="preserve">vurdere og eventuelt </w:t>
                      </w:r>
                      <w:r w:rsidRPr="00B22D1A">
                        <w:t>genforhandle aftalen og hvornår.</w:t>
                      </w:r>
                    </w:p>
                  </w:txbxContent>
                </v:textbox>
                <w10:wrap type="square" anchorx="margin"/>
              </v:shape>
            </w:pict>
          </mc:Fallback>
        </mc:AlternateContent>
      </w:r>
      <w:r w:rsidR="00412356">
        <w:t xml:space="preserve">Parterne forpligter sig ligeledes </w:t>
      </w:r>
      <w:r w:rsidR="005B4FEF">
        <w:t xml:space="preserve">til </w:t>
      </w:r>
      <w:r w:rsidR="00412356">
        <w:t xml:space="preserve">at lave en </w:t>
      </w:r>
      <w:r w:rsidR="00840EFB">
        <w:t xml:space="preserve">vurdering </w:t>
      </w:r>
      <w:r w:rsidR="00B22D1A">
        <w:t xml:space="preserve">af situationen </w:t>
      </w:r>
      <w:r w:rsidR="00840EFB">
        <w:t xml:space="preserve">og evt. </w:t>
      </w:r>
      <w:r w:rsidR="00412356">
        <w:t>genforhandl</w:t>
      </w:r>
      <w:r w:rsidR="0066011E">
        <w:t>e</w:t>
      </w:r>
      <w:r w:rsidR="00412356">
        <w:t xml:space="preserve"> aftalen, hvis de for projektet grundlæggende forudsætninger for den ene eller begge parter ændres på grund af udefrakommende omstændigheder. </w:t>
      </w:r>
    </w:p>
    <w:p w14:paraId="33809F99" w14:textId="519A1652" w:rsidR="00412356" w:rsidRDefault="001E0FCF" w:rsidP="006837F8">
      <w:r>
        <w:t xml:space="preserve"> </w:t>
      </w:r>
    </w:p>
    <w:p w14:paraId="61875714" w14:textId="30FF5013" w:rsidR="006837F8" w:rsidRPr="005856EF" w:rsidRDefault="006837F8" w:rsidP="005856EF">
      <w:pPr>
        <w:pStyle w:val="Overskrift1"/>
        <w:rPr>
          <w:rFonts w:ascii="Verdana" w:hAnsi="Verdana"/>
          <w:b/>
          <w:sz w:val="24"/>
        </w:rPr>
      </w:pPr>
      <w:bookmarkStart w:id="56" w:name="_Toc107991106"/>
      <w:r w:rsidRPr="005856EF">
        <w:rPr>
          <w:rFonts w:ascii="Verdana" w:hAnsi="Verdana"/>
          <w:b/>
          <w:sz w:val="24"/>
        </w:rPr>
        <w:lastRenderedPageBreak/>
        <w:t>Opsigelse</w:t>
      </w:r>
      <w:bookmarkEnd w:id="56"/>
    </w:p>
    <w:p w14:paraId="3D517256" w14:textId="77777777" w:rsidR="00D134FE" w:rsidRPr="00F0550D" w:rsidRDefault="00D134FE" w:rsidP="00D134FE">
      <w:pPr>
        <w:pStyle w:val="Listeafsnit"/>
        <w:ind w:left="360"/>
        <w:rPr>
          <w:b/>
          <w:bCs/>
        </w:rPr>
      </w:pPr>
    </w:p>
    <w:p w14:paraId="105DC3CE" w14:textId="0F2502EA" w:rsidR="007A35C5" w:rsidRDefault="007A35C5" w:rsidP="007A35C5">
      <w:pPr>
        <w:pStyle w:val="Listeafsnit"/>
        <w:numPr>
          <w:ilvl w:val="1"/>
          <w:numId w:val="8"/>
        </w:numPr>
      </w:pPr>
      <w:bookmarkStart w:id="57" w:name="_Hlk107826888"/>
      <w:r w:rsidRPr="0017679B">
        <w:t xml:space="preserve">Hver af parterne kan opsige aftalen med </w:t>
      </w:r>
      <w:r w:rsidR="002F73ED" w:rsidRPr="002F73ED">
        <w:t>[…..]</w:t>
      </w:r>
      <w:r w:rsidRPr="0017679B">
        <w:t xml:space="preserve"> års varsel til udgangen af et kalenderår.</w:t>
      </w:r>
      <w:r w:rsidRPr="006B079A">
        <w:t xml:space="preserve"> </w:t>
      </w:r>
      <w:r>
        <w:t>Ved opsigelse finder punkt 1</w:t>
      </w:r>
      <w:r w:rsidR="00740617">
        <w:t>7</w:t>
      </w:r>
      <w:r>
        <w:t>.2 og 1</w:t>
      </w:r>
      <w:r w:rsidR="00740617">
        <w:t>7</w:t>
      </w:r>
      <w:r>
        <w:t>.3 anvendelse.</w:t>
      </w:r>
    </w:p>
    <w:p w14:paraId="782D6257" w14:textId="77777777" w:rsidR="007A35C5" w:rsidRDefault="007A35C5" w:rsidP="007A35C5">
      <w:pPr>
        <w:pStyle w:val="Listeafsnit"/>
        <w:ind w:left="792"/>
      </w:pPr>
    </w:p>
    <w:p w14:paraId="51E57D5F" w14:textId="2859B9B9" w:rsidR="007F5E8F" w:rsidRDefault="007F5E8F" w:rsidP="007F5E8F">
      <w:pPr>
        <w:pStyle w:val="Listeafsnit"/>
        <w:numPr>
          <w:ilvl w:val="1"/>
          <w:numId w:val="8"/>
        </w:numPr>
      </w:pPr>
      <w:r>
        <w:t xml:space="preserve">I de </w:t>
      </w:r>
      <w:r w:rsidR="004B6226">
        <w:t>i</w:t>
      </w:r>
      <w:r>
        <w:t xml:space="preserve"> punkt 1</w:t>
      </w:r>
      <w:r w:rsidR="00740617">
        <w:t>3</w:t>
      </w:r>
      <w:r>
        <w:t xml:space="preserve"> omhandlede tilfælde kan hver af parterne opsige aftalen med […..] kalenderdages varsel fra det tidspunkt, hvor vurdering og eventuel genforhandling af aftalen må anses for afsluttet uden opnået enighed. </w:t>
      </w:r>
    </w:p>
    <w:p w14:paraId="6C0775FB" w14:textId="20EC2344" w:rsidR="007F5E8F" w:rsidRDefault="007F5E8F" w:rsidP="00740617">
      <w:pPr>
        <w:pStyle w:val="Listeafsnit"/>
        <w:ind w:left="792"/>
      </w:pPr>
      <w:r>
        <w:t>Ved opsigelse finder punkt 1</w:t>
      </w:r>
      <w:r w:rsidR="00740617">
        <w:t>7</w:t>
      </w:r>
      <w:r>
        <w:t>.2 og 1</w:t>
      </w:r>
      <w:r w:rsidR="00740617">
        <w:t>7</w:t>
      </w:r>
      <w:r>
        <w:t>.3 anvendelse.</w:t>
      </w:r>
    </w:p>
    <w:p w14:paraId="3817870C" w14:textId="77777777" w:rsidR="007F5E8F" w:rsidRDefault="007F5E8F" w:rsidP="00740617">
      <w:pPr>
        <w:pStyle w:val="Listeafsnit"/>
      </w:pPr>
    </w:p>
    <w:p w14:paraId="00229FC4" w14:textId="41C34B74" w:rsidR="007A35C5" w:rsidRDefault="007F5E8F" w:rsidP="007A35C5">
      <w:pPr>
        <w:pStyle w:val="Listeafsnit"/>
        <w:numPr>
          <w:ilvl w:val="1"/>
          <w:numId w:val="8"/>
        </w:numPr>
      </w:pPr>
      <w:bookmarkStart w:id="58" w:name="_Hlk107987993"/>
      <w:r>
        <w:rPr>
          <w:noProof/>
        </w:rPr>
        <mc:AlternateContent>
          <mc:Choice Requires="wps">
            <w:drawing>
              <wp:anchor distT="45720" distB="45720" distL="114300" distR="114300" simplePos="0" relativeHeight="251679744" behindDoc="0" locked="0" layoutInCell="1" allowOverlap="1" wp14:anchorId="29CD599F" wp14:editId="4223A37C">
                <wp:simplePos x="0" y="0"/>
                <wp:positionH relativeFrom="margin">
                  <wp:posOffset>87469</wp:posOffset>
                </wp:positionH>
                <wp:positionV relativeFrom="paragraph">
                  <wp:posOffset>685629</wp:posOffset>
                </wp:positionV>
                <wp:extent cx="6031230" cy="1404620"/>
                <wp:effectExtent l="0" t="0" r="26670" b="14605"/>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404620"/>
                        </a:xfrm>
                        <a:prstGeom prst="rect">
                          <a:avLst/>
                        </a:prstGeom>
                        <a:solidFill>
                          <a:srgbClr val="FFFFFF"/>
                        </a:solidFill>
                        <a:ln w="9525">
                          <a:solidFill>
                            <a:srgbClr val="000000"/>
                          </a:solidFill>
                          <a:miter lim="800000"/>
                          <a:headEnd/>
                          <a:tailEnd/>
                        </a:ln>
                      </wps:spPr>
                      <wps:txbx>
                        <w:txbxContent>
                          <w:p w14:paraId="5110F93A" w14:textId="77777777" w:rsidR="007D6BE1" w:rsidRPr="00A83D3B" w:rsidRDefault="007D6BE1" w:rsidP="00A83D3B">
                            <w:pPr>
                              <w:rPr>
                                <w:u w:val="single"/>
                              </w:rPr>
                            </w:pPr>
                            <w:r w:rsidRPr="00A83D3B">
                              <w:rPr>
                                <w:u w:val="single"/>
                              </w:rPr>
                              <w:t>Obligatoriske krav:</w:t>
                            </w:r>
                          </w:p>
                          <w:p w14:paraId="1335FB31" w14:textId="7C32779B" w:rsidR="007D6BE1" w:rsidRPr="00A83D3B" w:rsidRDefault="007D6BE1" w:rsidP="00A83D3B">
                            <w:r w:rsidRPr="00A83D3B">
                              <w:t>Det er et krav, at aftalen forholder sig til spildevandsselskabets og andre parters adgang til at opsige aftalen. Herunder er det et krav</w:t>
                            </w:r>
                            <w:r>
                              <w:t>,</w:t>
                            </w:r>
                            <w:r w:rsidRPr="00A83D3B">
                              <w:t xml:space="preserve"> at spildevand</w:t>
                            </w:r>
                            <w:r w:rsidR="0066011E">
                              <w:t>s</w:t>
                            </w:r>
                            <w:r w:rsidRPr="00A83D3B">
                              <w:t>selskabet skal kunne opsige aftalen, hvis Forsyningssekretariatet meddeler</w:t>
                            </w:r>
                            <w:r>
                              <w:t>,</w:t>
                            </w:r>
                            <w:r w:rsidRPr="00A83D3B">
                              <w:t xml:space="preserve"> at betingelserne for</w:t>
                            </w:r>
                            <w:r>
                              <w:t>,</w:t>
                            </w:r>
                            <w:r w:rsidRPr="00A83D3B">
                              <w:t xml:space="preserve"> at spildevandsselskabet kan afholde omkostninger til opfyldelse af aftalen</w:t>
                            </w:r>
                            <w:r>
                              <w:t>,</w:t>
                            </w:r>
                            <w:r w:rsidRPr="00A83D3B">
                              <w:t xml:space="preserve"> ikke er opfyldt</w:t>
                            </w:r>
                            <w:r w:rsidR="0096096C">
                              <w:t>,</w:t>
                            </w:r>
                            <w:r w:rsidRPr="00A83D3B">
                              <w:t xml:space="preserve"> jf. bekendtgørelsen</w:t>
                            </w:r>
                            <w:r w:rsidR="0096096C">
                              <w:t>s</w:t>
                            </w:r>
                            <w:r w:rsidRPr="00A83D3B">
                              <w:t xml:space="preserve"> § 6</w:t>
                            </w:r>
                            <w:r w:rsidR="0096096C">
                              <w:t>,</w:t>
                            </w:r>
                            <w:r w:rsidRPr="00A83D3B">
                              <w:t xml:space="preserve"> stk. 1</w:t>
                            </w:r>
                            <w:r w:rsidR="0096096C">
                              <w:t>,</w:t>
                            </w:r>
                            <w:r w:rsidRPr="00A83D3B">
                              <w:t xml:space="preserve"> nr. 8</w:t>
                            </w:r>
                            <w:r w:rsidR="0096096C">
                              <w:t>.</w:t>
                            </w:r>
                          </w:p>
                          <w:p w14:paraId="18F24777" w14:textId="77777777" w:rsidR="007D6BE1" w:rsidRPr="00A83D3B" w:rsidRDefault="007D6BE1" w:rsidP="00A83D3B">
                            <w:pPr>
                              <w:rPr>
                                <w:u w:val="single"/>
                              </w:rPr>
                            </w:pPr>
                            <w:r w:rsidRPr="00A83D3B">
                              <w:rPr>
                                <w:u w:val="single"/>
                              </w:rPr>
                              <w:t>Bemærkninger:</w:t>
                            </w:r>
                          </w:p>
                          <w:p w14:paraId="21AC70B5" w14:textId="7633F6A7" w:rsidR="007D6BE1" w:rsidRDefault="007D6BE1" w:rsidP="00A83D3B">
                            <w:r w:rsidRPr="00A83D3B">
                              <w:t>Længden på opsigelsesvarsler bør fastsættes afbalanceret i forhold til det konkrete projekt og parterne.</w:t>
                            </w:r>
                          </w:p>
                          <w:p w14:paraId="428A5669" w14:textId="07F8016A" w:rsidR="007D6BE1" w:rsidRDefault="007D6BE1" w:rsidP="00A83D3B">
                            <w:r w:rsidRPr="007F5E8F">
                              <w:t>Indsættelse af bestemmelser om sikkerhedsstillelser eller komp</w:t>
                            </w:r>
                            <w:r w:rsidRPr="00DC1DF2">
                              <w:t>ensationer i tilfælde af en anden parts opsigelse af aftalen inden</w:t>
                            </w:r>
                            <w:r w:rsidR="0096096C">
                              <w:t xml:space="preserve"> </w:t>
                            </w:r>
                            <w:r w:rsidRPr="00DC1DF2">
                              <w:t xml:space="preserve">for en periode (kortere tidshorisont) kan </w:t>
                            </w:r>
                            <w:r w:rsidRPr="007E04ED">
                              <w:t>også overvejes</w:t>
                            </w:r>
                            <w:r w:rsidR="0096096C">
                              <w:t>,</w:t>
                            </w:r>
                            <w:r w:rsidRPr="007E04ED">
                              <w:t xml:space="preserve"> hvis</w:t>
                            </w:r>
                            <w:r>
                              <w:t xml:space="preserve"> </w:t>
                            </w:r>
                            <w:r w:rsidRPr="006C546E">
                              <w:t xml:space="preserve">niveauet af spildevandsselskabets investeringer og omkostninger giver </w:t>
                            </w:r>
                            <w:r>
                              <w:t>a</w:t>
                            </w:r>
                            <w:r w:rsidRPr="00F9318D">
                              <w:t>nledning til ekstra sikkerhedsforanstaltninger.</w:t>
                            </w:r>
                          </w:p>
                          <w:p w14:paraId="4CDC5662" w14:textId="372366AD" w:rsidR="007D6BE1" w:rsidRPr="00A83D3B" w:rsidRDefault="007D6BE1" w:rsidP="00DC1DF2">
                            <w:r>
                              <w:t>E</w:t>
                            </w:r>
                            <w:r w:rsidRPr="0054081C">
                              <w:t>ndelig skal opmærksomheden for god ordens skyld henledes på udstykningslovens § 16. Efter denne bestemmelse må der ikke stiftes brugsret over et areal for et længere tidsrum end 30 år, hvis arealet udgør en del af en samlet fast ejendom</w:t>
                            </w:r>
                            <w:r w:rsidR="0096096C">
                              <w:t>,</w:t>
                            </w:r>
                            <w:r w:rsidRPr="0054081C">
                              <w:t xml:space="preserve"> og 10 år, hvis arealet udgør en del af en umatrikuleret ejendom. En aftale om længere brugsret kan afvises fra tinglysning</w:t>
                            </w:r>
                            <w:r w:rsidR="0096096C">
                              <w:t>,</w:t>
                            </w:r>
                            <w:r w:rsidRPr="0054081C">
                              <w:t xml:space="preserve"> og aftalen kan være ugyldig. Det afgørende i forhold til perioden på henholdsvis 30 og 10 år er imidlertid, at arealejer ikke må bindes i en periode over 30 år. Derfor accepteres tidsubegrænsede aftaler med mulighed for opsigelse med et varsel på 30 år</w:t>
                            </w:r>
                            <w:r w:rsidR="0096096C">
                              <w:t>, l</w:t>
                            </w:r>
                            <w:r w:rsidRPr="0054081C">
                              <w:t>igesom det accepteres</w:t>
                            </w:r>
                            <w:r w:rsidR="0096096C">
                              <w:t>,</w:t>
                            </w:r>
                            <w:r w:rsidRPr="0054081C">
                              <w:t xml:space="preserve"> at tidsbegrænsede aftaler på 30 år har mulighed for forlængelse med en ny periode.</w:t>
                            </w:r>
                          </w:p>
                          <w:p w14:paraId="016D9FFB" w14:textId="1F71A2AC" w:rsidR="007D6BE1" w:rsidRPr="00A83D3B" w:rsidRDefault="007D6BE1" w:rsidP="00A83D3B">
                            <w:r w:rsidRPr="007A35C5">
                              <w:t>For aftaler omkring projekter med en levetid på over 30 år (ved projekter på matrikulerede arealer) og 10 år (ved projekter på umatrikulerede arealer) skal aftalen kunne opsiges med henholdsvis maksimalt 30 og 10 års varsel.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D599F" id="_x0000_s1043" type="#_x0000_t202" style="position:absolute;left:0;text-align:left;margin-left:6.9pt;margin-top:54pt;width:474.9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">
                <v:textbox style="mso-fit-shape-to-text:t">
                  <w:txbxContent>
                    <w:p w14:paraId="5110F93A" w14:textId="77777777" w:rsidR="007D6BE1" w:rsidRPr="00A83D3B" w:rsidRDefault="007D6BE1" w:rsidP="00A83D3B">
                      <w:pPr>
                        <w:rPr>
                          <w:u w:val="single"/>
                        </w:rPr>
                      </w:pPr>
                      <w:r w:rsidRPr="00A83D3B">
                        <w:rPr>
                          <w:u w:val="single"/>
                        </w:rPr>
                        <w:t>Obligatoriske krav:</w:t>
                      </w:r>
                    </w:p>
                    <w:p w14:paraId="1335FB31" w14:textId="7C32779B" w:rsidR="007D6BE1" w:rsidRPr="00A83D3B" w:rsidRDefault="007D6BE1" w:rsidP="00A83D3B">
                      <w:r w:rsidRPr="00A83D3B">
                        <w:t>Det er et krav, at aftalen forholder sig til spildevandsselskabets og andre parters adgang til at opsige aftalen. Herunder er det et krav</w:t>
                      </w:r>
                      <w:r>
                        <w:t>,</w:t>
                      </w:r>
                      <w:r w:rsidRPr="00A83D3B">
                        <w:t xml:space="preserve"> at spildevand</w:t>
                      </w:r>
                      <w:r w:rsidR="0066011E">
                        <w:t>s</w:t>
                      </w:r>
                      <w:r w:rsidRPr="00A83D3B">
                        <w:t>selskabet skal kunne opsige aftalen, hvis Forsyningssekretariatet meddeler</w:t>
                      </w:r>
                      <w:r>
                        <w:t>,</w:t>
                      </w:r>
                      <w:r w:rsidRPr="00A83D3B">
                        <w:t xml:space="preserve"> at betingelserne for</w:t>
                      </w:r>
                      <w:r>
                        <w:t>,</w:t>
                      </w:r>
                      <w:r w:rsidRPr="00A83D3B">
                        <w:t xml:space="preserve"> at spildevandsselskabet kan afholde omkostninger til opfyldelse af aftalen</w:t>
                      </w:r>
                      <w:r>
                        <w:t>,</w:t>
                      </w:r>
                      <w:r w:rsidRPr="00A83D3B">
                        <w:t xml:space="preserve"> ikke er opfyldt</w:t>
                      </w:r>
                      <w:r w:rsidR="0096096C">
                        <w:t>,</w:t>
                      </w:r>
                      <w:r w:rsidRPr="00A83D3B">
                        <w:t xml:space="preserve"> jf. bekendtgørelsen</w:t>
                      </w:r>
                      <w:r w:rsidR="0096096C">
                        <w:t>s</w:t>
                      </w:r>
                      <w:r w:rsidRPr="00A83D3B">
                        <w:t xml:space="preserve"> § 6</w:t>
                      </w:r>
                      <w:r w:rsidR="0096096C">
                        <w:t>,</w:t>
                      </w:r>
                      <w:r w:rsidRPr="00A83D3B">
                        <w:t xml:space="preserve"> stk. 1</w:t>
                      </w:r>
                      <w:r w:rsidR="0096096C">
                        <w:t>,</w:t>
                      </w:r>
                      <w:r w:rsidRPr="00A83D3B">
                        <w:t xml:space="preserve"> nr. 8</w:t>
                      </w:r>
                      <w:r w:rsidR="0096096C">
                        <w:t>.</w:t>
                      </w:r>
                    </w:p>
                    <w:p w14:paraId="18F24777" w14:textId="77777777" w:rsidR="007D6BE1" w:rsidRPr="00A83D3B" w:rsidRDefault="007D6BE1" w:rsidP="00A83D3B">
                      <w:pPr>
                        <w:rPr>
                          <w:u w:val="single"/>
                        </w:rPr>
                      </w:pPr>
                      <w:r w:rsidRPr="00A83D3B">
                        <w:rPr>
                          <w:u w:val="single"/>
                        </w:rPr>
                        <w:t>Bemærkninger:</w:t>
                      </w:r>
                    </w:p>
                    <w:p w14:paraId="21AC70B5" w14:textId="7633F6A7" w:rsidR="007D6BE1" w:rsidRDefault="007D6BE1" w:rsidP="00A83D3B">
                      <w:r w:rsidRPr="00A83D3B">
                        <w:t>Længden på opsigelsesvarsler bør fastsættes afbalanceret i forhold til det konkrete projekt og parterne.</w:t>
                      </w:r>
                    </w:p>
                    <w:p w14:paraId="428A5669" w14:textId="07F8016A" w:rsidR="007D6BE1" w:rsidRDefault="007D6BE1" w:rsidP="00A83D3B">
                      <w:r w:rsidRPr="007F5E8F">
                        <w:t>Indsættelse af bestemmelser om sikkerhedsstillelser eller komp</w:t>
                      </w:r>
                      <w:r w:rsidRPr="00DC1DF2">
                        <w:t>ensationer i tilfælde af en anden parts opsigelse af aftalen inden</w:t>
                      </w:r>
                      <w:r w:rsidR="0096096C">
                        <w:t xml:space="preserve"> </w:t>
                      </w:r>
                      <w:r w:rsidRPr="00DC1DF2">
                        <w:t xml:space="preserve">for en periode (kortere tidshorisont) kan </w:t>
                      </w:r>
                      <w:r w:rsidRPr="007E04ED">
                        <w:t>også overvejes</w:t>
                      </w:r>
                      <w:r w:rsidR="0096096C">
                        <w:t>,</w:t>
                      </w:r>
                      <w:r w:rsidRPr="007E04ED">
                        <w:t xml:space="preserve"> hvis</w:t>
                      </w:r>
                      <w:r>
                        <w:t xml:space="preserve"> </w:t>
                      </w:r>
                      <w:r w:rsidRPr="006C546E">
                        <w:t xml:space="preserve">niveauet af spildevandsselskabets investeringer og omkostninger giver </w:t>
                      </w:r>
                      <w:r>
                        <w:t>a</w:t>
                      </w:r>
                      <w:r w:rsidRPr="00F9318D">
                        <w:t>nledning til ekstra sikkerhedsforanstaltninger.</w:t>
                      </w:r>
                    </w:p>
                    <w:p w14:paraId="4CDC5662" w14:textId="372366AD" w:rsidR="007D6BE1" w:rsidRPr="00A83D3B" w:rsidRDefault="007D6BE1" w:rsidP="00DC1DF2">
                      <w:r>
                        <w:t>E</w:t>
                      </w:r>
                      <w:r w:rsidRPr="0054081C">
                        <w:t>ndelig skal opmærksomheden for god ordens skyld henledes på udstykningslovens § 16. Efter denne bestemmelse må der ikke stiftes brugsret over et areal for et længere tidsrum end 30 år, hvis arealet udgør en del af en samlet fast ejendom</w:t>
                      </w:r>
                      <w:r w:rsidR="0096096C">
                        <w:t>,</w:t>
                      </w:r>
                      <w:r w:rsidRPr="0054081C">
                        <w:t xml:space="preserve"> og 10 år, hvis arealet udgør en del af en umatrikuleret ejendom. En aftale om længere brugsret kan afvises fra tinglysning</w:t>
                      </w:r>
                      <w:r w:rsidR="0096096C">
                        <w:t>,</w:t>
                      </w:r>
                      <w:r w:rsidRPr="0054081C">
                        <w:t xml:space="preserve"> og aftalen kan være ugyldig. Det afgørende i forhold til perioden på henholdsvis 30 og 10 år er imidlertid, at arealejer ikke må bindes i en periode over 30 år. Derfor accepteres tidsubegrænsede aftaler med mulighed for opsigelse med et varsel på 30 år</w:t>
                      </w:r>
                      <w:r w:rsidR="0096096C">
                        <w:t>, l</w:t>
                      </w:r>
                      <w:r w:rsidRPr="0054081C">
                        <w:t>igesom det accepteres</w:t>
                      </w:r>
                      <w:r w:rsidR="0096096C">
                        <w:t>,</w:t>
                      </w:r>
                      <w:r w:rsidRPr="0054081C">
                        <w:t xml:space="preserve"> at tidsbegrænsede aftaler på 30 år har mulighed for forlængelse med en ny periode.</w:t>
                      </w:r>
                    </w:p>
                    <w:p w14:paraId="016D9FFB" w14:textId="1F71A2AC" w:rsidR="007D6BE1" w:rsidRPr="00A83D3B" w:rsidRDefault="007D6BE1" w:rsidP="00A83D3B">
                      <w:r w:rsidRPr="007A35C5">
                        <w:t>For aftaler omkring projekter med en levetid på over 30 år (ved projekter på matrikulerede arealer) og 10 år (ved projekter på umatrikulerede arealer) skal aftalen kunne opsiges med henholdsvis maksimalt 30 og 10 års varsel.</w:t>
                      </w:r>
                    </w:p>
                  </w:txbxContent>
                </v:textbox>
                <w10:wrap type="square" anchorx="margin"/>
              </v:shape>
            </w:pict>
          </mc:Fallback>
        </mc:AlternateContent>
      </w:r>
      <w:r w:rsidRPr="007F5E8F">
        <w:t>Derudover kan spildevandsselskabet opsige aftalen med øjeblikkelig virkning i det tilfælde, hvor Forsyningssekretariatet meddeler, at betingelserne for, at spildevandsselskabet kan afholde omkostninger til opfyldelse af aftalen, ikke er opfyldt. Ved opsigelse finder punkt 1</w:t>
      </w:r>
      <w:r w:rsidR="00740617">
        <w:t>7</w:t>
      </w:r>
      <w:r w:rsidRPr="007F5E8F">
        <w:t>.4 anvendelse.</w:t>
      </w:r>
    </w:p>
    <w:bookmarkEnd w:id="57"/>
    <w:bookmarkEnd w:id="58"/>
    <w:p w14:paraId="2FAC149F" w14:textId="0628B857" w:rsidR="00B60FCF" w:rsidRDefault="00B60FCF" w:rsidP="007626B1">
      <w:pPr>
        <w:pStyle w:val="Listeafsnit"/>
        <w:ind w:left="792"/>
      </w:pPr>
    </w:p>
    <w:p w14:paraId="49D6B33D" w14:textId="35B4AF1C" w:rsidR="00EA55F4" w:rsidRPr="005856EF" w:rsidRDefault="00EA55F4" w:rsidP="005856EF">
      <w:pPr>
        <w:pStyle w:val="Overskrift1"/>
        <w:rPr>
          <w:rFonts w:ascii="Verdana" w:hAnsi="Verdana"/>
          <w:b/>
          <w:sz w:val="24"/>
        </w:rPr>
      </w:pPr>
      <w:bookmarkStart w:id="59" w:name="_Toc107991107"/>
      <w:r w:rsidRPr="005856EF">
        <w:rPr>
          <w:rFonts w:ascii="Verdana" w:hAnsi="Verdana"/>
          <w:b/>
          <w:sz w:val="24"/>
        </w:rPr>
        <w:t>Forsikring</w:t>
      </w:r>
      <w:bookmarkEnd w:id="59"/>
    </w:p>
    <w:p w14:paraId="5EC265FD" w14:textId="439F77DE" w:rsidR="00D134FE" w:rsidRPr="00D134FE" w:rsidRDefault="00D134FE" w:rsidP="00D134FE">
      <w:pPr>
        <w:pStyle w:val="Listeafsnit"/>
        <w:ind w:left="360"/>
        <w:rPr>
          <w:b/>
          <w:bCs/>
        </w:rPr>
      </w:pPr>
    </w:p>
    <w:p w14:paraId="5CD440C6" w14:textId="3FB78140" w:rsidR="00A83D3B" w:rsidRPr="00A83D3B" w:rsidRDefault="00A83D3B" w:rsidP="00A83D3B">
      <w:pPr>
        <w:pStyle w:val="Listeafsnit"/>
        <w:numPr>
          <w:ilvl w:val="1"/>
          <w:numId w:val="8"/>
        </w:numPr>
      </w:pPr>
      <w:r w:rsidRPr="00A83D3B">
        <w:t>I forbindelse med etableringen af de anlæg, der udgør grundlaget for projektet, er disse omfattet af følgende forsikringsdækning</w:t>
      </w:r>
      <w:r w:rsidR="0096096C">
        <w:t>;</w:t>
      </w:r>
      <w:r w:rsidRPr="00A83D3B">
        <w:t xml:space="preserve"> [……]/etableres følgende forsikringsdækning</w:t>
      </w:r>
      <w:r w:rsidR="0096096C">
        <w:t>:</w:t>
      </w:r>
      <w:r w:rsidRPr="00A83D3B">
        <w:t xml:space="preserve"> [……] af [….]. [….] er forpligtet til at sikre denne </w:t>
      </w:r>
      <w:r w:rsidR="0018795F">
        <w:t xml:space="preserve">eller tilsvarende </w:t>
      </w:r>
      <w:r w:rsidRPr="00A83D3B">
        <w:t>forsikringsdækning opretholdt i hele etableringsperioden.</w:t>
      </w:r>
      <w:r w:rsidR="0018795F" w:rsidRPr="0018795F">
        <w:t xml:space="preserve"> [……] kan kræve at få oplysninger om forsikringsforholdene, herunder policenummer</w:t>
      </w:r>
      <w:r w:rsidR="0096096C">
        <w:t>.</w:t>
      </w:r>
    </w:p>
    <w:p w14:paraId="4F3CB333" w14:textId="77777777" w:rsidR="00D134FE" w:rsidRDefault="00D134FE" w:rsidP="00D134FE">
      <w:pPr>
        <w:pStyle w:val="Listeafsnit"/>
        <w:ind w:left="792"/>
      </w:pPr>
    </w:p>
    <w:p w14:paraId="03689C89" w14:textId="0554B0CB" w:rsidR="00A83D3B" w:rsidRPr="00A83D3B" w:rsidRDefault="00A83D3B" w:rsidP="00A83D3B">
      <w:pPr>
        <w:pStyle w:val="Listeafsnit"/>
        <w:numPr>
          <w:ilvl w:val="1"/>
          <w:numId w:val="8"/>
        </w:numPr>
      </w:pPr>
      <w:bookmarkStart w:id="60" w:name="_Hlk84529141"/>
      <w:r w:rsidRPr="00A83D3B">
        <w:t xml:space="preserve">Når projektet er etableret, etableres </w:t>
      </w:r>
      <w:bookmarkStart w:id="61" w:name="_Hlk84430998"/>
      <w:r w:rsidRPr="00A83D3B">
        <w:t>følgende forsikringsdækning [……] af [….].</w:t>
      </w:r>
      <w:bookmarkEnd w:id="61"/>
      <w:r w:rsidRPr="00A83D3B">
        <w:t xml:space="preserve"> [….] er forpligtet til at sikre</w:t>
      </w:r>
      <w:r w:rsidR="0096096C">
        <w:t>, at</w:t>
      </w:r>
      <w:r w:rsidRPr="00A83D3B">
        <w:t xml:space="preserve"> denne </w:t>
      </w:r>
      <w:r w:rsidR="0018795F">
        <w:t xml:space="preserve">eller tilsvarende </w:t>
      </w:r>
      <w:r w:rsidRPr="00A83D3B">
        <w:t>forsikringsdækning opretholdes i den for projektet fastsatte levetid</w:t>
      </w:r>
      <w:r w:rsidR="0096096C">
        <w:t>,</w:t>
      </w:r>
      <w:r w:rsidRPr="00A83D3B">
        <w:t xml:space="preserve"> </w:t>
      </w:r>
      <w:r w:rsidR="007F5E8F">
        <w:t>jf. punkt 3.3</w:t>
      </w:r>
      <w:r w:rsidR="0096096C">
        <w:t>,</w:t>
      </w:r>
      <w:r w:rsidR="007F5E8F">
        <w:t xml:space="preserve"> </w:t>
      </w:r>
      <w:r w:rsidRPr="00A83D3B">
        <w:t xml:space="preserve">eller til projektets ophør, hvis projektet ophører før </w:t>
      </w:r>
      <w:r w:rsidR="00074FC6">
        <w:t xml:space="preserve">den fastsatte </w:t>
      </w:r>
      <w:r w:rsidRPr="00A83D3B">
        <w:t xml:space="preserve">levetids udløb. </w:t>
      </w:r>
      <w:r w:rsidR="0018795F" w:rsidRPr="0018795F">
        <w:t>[……] kan kræve at få oplysninger om forsikringsforholdene, herunder policenummer</w:t>
      </w:r>
      <w:r w:rsidR="0096096C">
        <w:t>.</w:t>
      </w:r>
    </w:p>
    <w:bookmarkEnd w:id="60"/>
    <w:p w14:paraId="74B47758" w14:textId="34C6459C" w:rsidR="005B4FEF" w:rsidRDefault="00190E5E" w:rsidP="005B4FEF">
      <w:pPr>
        <w:pStyle w:val="Listeafsnit"/>
      </w:pPr>
      <w:r>
        <w:rPr>
          <w:noProof/>
        </w:rPr>
        <mc:AlternateContent>
          <mc:Choice Requires="wps">
            <w:drawing>
              <wp:anchor distT="45720" distB="45720" distL="114300" distR="114300" simplePos="0" relativeHeight="251681792" behindDoc="0" locked="0" layoutInCell="1" allowOverlap="1" wp14:anchorId="404137D2" wp14:editId="3EE855E1">
                <wp:simplePos x="0" y="0"/>
                <wp:positionH relativeFrom="margin">
                  <wp:posOffset>88265</wp:posOffset>
                </wp:positionH>
                <wp:positionV relativeFrom="paragraph">
                  <wp:posOffset>264795</wp:posOffset>
                </wp:positionV>
                <wp:extent cx="5885180" cy="1404620"/>
                <wp:effectExtent l="0" t="0" r="20320" b="2286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404620"/>
                        </a:xfrm>
                        <a:prstGeom prst="rect">
                          <a:avLst/>
                        </a:prstGeom>
                        <a:solidFill>
                          <a:srgbClr val="FFFFFF"/>
                        </a:solidFill>
                        <a:ln w="9525">
                          <a:solidFill>
                            <a:srgbClr val="000000"/>
                          </a:solidFill>
                          <a:miter lim="800000"/>
                          <a:headEnd/>
                          <a:tailEnd/>
                        </a:ln>
                      </wps:spPr>
                      <wps:txbx>
                        <w:txbxContent>
                          <w:p w14:paraId="49FBCE04" w14:textId="77777777" w:rsidR="007D6BE1" w:rsidRPr="00A83D3B" w:rsidRDefault="007D6BE1" w:rsidP="00A83D3B">
                            <w:pPr>
                              <w:rPr>
                                <w:u w:val="single"/>
                              </w:rPr>
                            </w:pPr>
                            <w:r w:rsidRPr="00A83D3B">
                              <w:rPr>
                                <w:u w:val="single"/>
                              </w:rPr>
                              <w:t>Bemærkninger:</w:t>
                            </w:r>
                          </w:p>
                          <w:p w14:paraId="5C1B4A44" w14:textId="792FB303" w:rsidR="007D6BE1" w:rsidRPr="00A83D3B" w:rsidRDefault="007D6BE1" w:rsidP="00A83D3B">
                            <w:r w:rsidRPr="00A83D3B">
                              <w:t>Der kan med fordel indsættes et afsnit om, hvorledes projektet forsikres henholdsvis under etablering og i forbindelse med drift og vedligeholde</w:t>
                            </w:r>
                            <w:r>
                              <w:t>lse</w:t>
                            </w:r>
                            <w:r w:rsidRPr="00A83D3B">
                              <w:t xml:space="preserve"> i den efterfølgende levetid.</w:t>
                            </w:r>
                          </w:p>
                          <w:p w14:paraId="12B94729" w14:textId="35F381F9" w:rsidR="007D6BE1" w:rsidRDefault="007D6BE1">
                            <w:bookmarkStart w:id="62" w:name="_Hlk107822810"/>
                            <w:bookmarkStart w:id="63" w:name="_Hlk107822811"/>
                            <w:r>
                              <w:t xml:space="preserve">I det </w:t>
                            </w:r>
                            <w:r w:rsidRPr="00DC1DF2">
                              <w:t xml:space="preserve">omfang </w:t>
                            </w:r>
                            <w:r w:rsidRPr="006C546E">
                              <w:t>andre end</w:t>
                            </w:r>
                            <w:r w:rsidRPr="00DC1DF2">
                              <w:t xml:space="preserve"> forsikringstageren</w:t>
                            </w:r>
                            <w:r>
                              <w:t xml:space="preserve"> er medforsikrede</w:t>
                            </w:r>
                            <w:r w:rsidR="0096096C">
                              <w:t>,</w:t>
                            </w:r>
                            <w:r>
                              <w:t xml:space="preserve"> bør disse kunne kræve </w:t>
                            </w:r>
                            <w:r w:rsidRPr="0018795F">
                              <w:t>oplysninger om forsikringsforholdene, herunder policenummer.</w:t>
                            </w:r>
                            <w:bookmarkEnd w:id="62"/>
                            <w:bookmarkEnd w:id="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137D2" id="_x0000_s1044" type="#_x0000_t202" style="position:absolute;left:0;text-align:left;margin-left:6.95pt;margin-top:20.85pt;width:463.4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">
                <v:textbox style="mso-fit-shape-to-text:t">
                  <w:txbxContent>
                    <w:p w14:paraId="49FBCE04" w14:textId="77777777" w:rsidR="007D6BE1" w:rsidRPr="00A83D3B" w:rsidRDefault="007D6BE1" w:rsidP="00A83D3B">
                      <w:pPr>
                        <w:rPr>
                          <w:u w:val="single"/>
                        </w:rPr>
                      </w:pPr>
                      <w:r w:rsidRPr="00A83D3B">
                        <w:rPr>
                          <w:u w:val="single"/>
                        </w:rPr>
                        <w:t>Bemærkninger:</w:t>
                      </w:r>
                    </w:p>
                    <w:p w14:paraId="5C1B4A44" w14:textId="792FB303" w:rsidR="007D6BE1" w:rsidRPr="00A83D3B" w:rsidRDefault="007D6BE1" w:rsidP="00A83D3B">
                      <w:r w:rsidRPr="00A83D3B">
                        <w:t>Der kan med fordel indsættes et afsnit om, hvorledes projektet forsikres henholdsvis under etablering og i forbindelse med drift og vedligeholde</w:t>
                      </w:r>
                      <w:r>
                        <w:t>lse</w:t>
                      </w:r>
                      <w:r w:rsidRPr="00A83D3B">
                        <w:t xml:space="preserve"> i den efterfølgende levetid.</w:t>
                      </w:r>
                    </w:p>
                    <w:p w14:paraId="12B94729" w14:textId="35F381F9" w:rsidR="007D6BE1" w:rsidRDefault="007D6BE1">
                      <w:bookmarkStart w:id="64" w:name="_Hlk107822810"/>
                      <w:bookmarkStart w:id="65" w:name="_Hlk107822811"/>
                      <w:r>
                        <w:t xml:space="preserve">I det </w:t>
                      </w:r>
                      <w:r w:rsidRPr="00DC1DF2">
                        <w:t xml:space="preserve">omfang </w:t>
                      </w:r>
                      <w:r w:rsidRPr="006C546E">
                        <w:t>andre end</w:t>
                      </w:r>
                      <w:r w:rsidRPr="00DC1DF2">
                        <w:t xml:space="preserve"> forsikringstageren</w:t>
                      </w:r>
                      <w:r>
                        <w:t xml:space="preserve"> er medforsikrede</w:t>
                      </w:r>
                      <w:r w:rsidR="0096096C">
                        <w:t>,</w:t>
                      </w:r>
                      <w:r>
                        <w:t xml:space="preserve"> bør disse kunne kræve </w:t>
                      </w:r>
                      <w:r w:rsidRPr="0018795F">
                        <w:t>oplysninger om forsikringsforholdene, herunder policenummer.</w:t>
                      </w:r>
                      <w:bookmarkEnd w:id="64"/>
                      <w:bookmarkEnd w:id="65"/>
                    </w:p>
                  </w:txbxContent>
                </v:textbox>
                <w10:wrap type="square" anchorx="margin"/>
              </v:shape>
            </w:pict>
          </mc:Fallback>
        </mc:AlternateContent>
      </w:r>
    </w:p>
    <w:p w14:paraId="768C054E" w14:textId="0F413549" w:rsidR="005B4FEF" w:rsidRDefault="005B4FEF" w:rsidP="005B4FEF">
      <w:pPr>
        <w:pStyle w:val="Listeafsnit"/>
        <w:ind w:left="792"/>
      </w:pPr>
    </w:p>
    <w:p w14:paraId="4CC2F0B0" w14:textId="14C47F65" w:rsidR="00EA55F4" w:rsidRPr="005856EF" w:rsidRDefault="004B7CDF" w:rsidP="005856EF">
      <w:pPr>
        <w:pStyle w:val="Overskrift1"/>
        <w:rPr>
          <w:rFonts w:ascii="Verdana" w:hAnsi="Verdana"/>
          <w:b/>
          <w:sz w:val="24"/>
        </w:rPr>
      </w:pPr>
      <w:bookmarkStart w:id="66" w:name="_Toc107991108"/>
      <w:r w:rsidRPr="005856EF">
        <w:rPr>
          <w:rFonts w:ascii="Verdana" w:hAnsi="Verdana"/>
          <w:b/>
          <w:sz w:val="24"/>
        </w:rPr>
        <w:t>Tinglysning</w:t>
      </w:r>
      <w:r w:rsidR="0096096C">
        <w:rPr>
          <w:rFonts w:ascii="Verdana" w:hAnsi="Verdana"/>
          <w:b/>
          <w:sz w:val="24"/>
        </w:rPr>
        <w:t xml:space="preserve"> og</w:t>
      </w:r>
      <w:r w:rsidRPr="005856EF">
        <w:rPr>
          <w:rFonts w:ascii="Verdana" w:hAnsi="Verdana"/>
          <w:b/>
          <w:sz w:val="24"/>
        </w:rPr>
        <w:t xml:space="preserve"> sikring af anlæggene</w:t>
      </w:r>
      <w:bookmarkEnd w:id="66"/>
    </w:p>
    <w:p w14:paraId="0B4FC119" w14:textId="77777777" w:rsidR="00D134FE" w:rsidRPr="00D134FE" w:rsidRDefault="00D134FE" w:rsidP="00D134FE">
      <w:pPr>
        <w:pStyle w:val="Listeafsnit"/>
        <w:ind w:left="360"/>
        <w:rPr>
          <w:b/>
          <w:bCs/>
        </w:rPr>
      </w:pPr>
    </w:p>
    <w:p w14:paraId="56765387" w14:textId="0AD45DCC" w:rsidR="00E22E3E" w:rsidRDefault="00567B5F" w:rsidP="00D134FE">
      <w:pPr>
        <w:pStyle w:val="Listeafsnit"/>
        <w:numPr>
          <w:ilvl w:val="1"/>
          <w:numId w:val="8"/>
        </w:numPr>
      </w:pPr>
      <w:r>
        <w:t>De</w:t>
      </w:r>
      <w:r w:rsidR="00E22E3E">
        <w:t xml:space="preserve"> til projektet hørende anlæg er beliggende på ejendommen/ejendommene </w:t>
      </w:r>
      <w:r w:rsidR="0018795F" w:rsidRPr="0018795F">
        <w:t xml:space="preserve">matr.nr. </w:t>
      </w:r>
      <w:r w:rsidR="005B4FEF">
        <w:t>[……]</w:t>
      </w:r>
      <w:r w:rsidR="00E22E3E">
        <w:t xml:space="preserve"> </w:t>
      </w:r>
      <w:r w:rsidR="009B1A0E" w:rsidRPr="00074FC6">
        <w:rPr>
          <w:b/>
          <w:bCs/>
        </w:rPr>
        <w:t>(herefter ejendommen</w:t>
      </w:r>
      <w:r w:rsidR="0018795F">
        <w:rPr>
          <w:b/>
          <w:bCs/>
        </w:rPr>
        <w:t>/ejendommene</w:t>
      </w:r>
      <w:r w:rsidR="009B1A0E" w:rsidRPr="00074FC6">
        <w:rPr>
          <w:b/>
          <w:bCs/>
        </w:rPr>
        <w:t>)</w:t>
      </w:r>
      <w:r w:rsidR="0096096C">
        <w:t>.</w:t>
      </w:r>
    </w:p>
    <w:p w14:paraId="22097F4C" w14:textId="77777777" w:rsidR="00D134FE" w:rsidRDefault="00D134FE" w:rsidP="00D134FE">
      <w:pPr>
        <w:pStyle w:val="Listeafsnit"/>
        <w:ind w:left="792"/>
      </w:pPr>
    </w:p>
    <w:p w14:paraId="710AED43" w14:textId="5F2F875A" w:rsidR="00A83D3B" w:rsidRDefault="00A83D3B" w:rsidP="00A83D3B">
      <w:pPr>
        <w:pStyle w:val="Listeafsnit"/>
        <w:numPr>
          <w:ilvl w:val="1"/>
          <w:numId w:val="8"/>
        </w:numPr>
      </w:pPr>
      <w:r w:rsidRPr="00A83D3B">
        <w:t xml:space="preserve">Spildevandsselskabet kan kræve de til projektet hørende anlæg sikret ved tinglysning af deklaration om disse. </w:t>
      </w:r>
    </w:p>
    <w:p w14:paraId="0530EDFC" w14:textId="77777777" w:rsidR="00A83D3B" w:rsidRDefault="00A83D3B" w:rsidP="00A83D3B">
      <w:pPr>
        <w:pStyle w:val="Listeafsnit"/>
      </w:pPr>
    </w:p>
    <w:p w14:paraId="52AED755" w14:textId="101F1E19" w:rsidR="00A83D3B" w:rsidRPr="00A83D3B" w:rsidRDefault="00A83D3B" w:rsidP="00A83D3B">
      <w:pPr>
        <w:pStyle w:val="Listeafsnit"/>
        <w:numPr>
          <w:ilvl w:val="1"/>
          <w:numId w:val="8"/>
        </w:numPr>
      </w:pPr>
      <w:r w:rsidRPr="00A83D3B">
        <w:t>Spildevandselskabet kan kræve aftalen tinglyst på ejendommen</w:t>
      </w:r>
      <w:r w:rsidR="0054081C">
        <w:t>/ejendommene</w:t>
      </w:r>
      <w:r w:rsidRPr="00A83D3B">
        <w:t>, så aftalen får virkning for den til enhver tid værende ejer af ejendommen</w:t>
      </w:r>
      <w:r w:rsidR="0054081C">
        <w:t>/ejendommene</w:t>
      </w:r>
      <w:r w:rsidRPr="00A83D3B">
        <w:t xml:space="preserve">.  </w:t>
      </w:r>
    </w:p>
    <w:p w14:paraId="1AE95A11" w14:textId="77777777" w:rsidR="00A83D3B" w:rsidRPr="00A83D3B" w:rsidRDefault="00A83D3B" w:rsidP="00A83D3B">
      <w:pPr>
        <w:pStyle w:val="Listeafsnit"/>
        <w:ind w:left="792"/>
      </w:pPr>
    </w:p>
    <w:p w14:paraId="5D5234BD" w14:textId="2015DDCF" w:rsidR="009B1A0E" w:rsidRDefault="008F414A" w:rsidP="00D134FE">
      <w:pPr>
        <w:pStyle w:val="Listeafsnit"/>
        <w:numPr>
          <w:ilvl w:val="1"/>
          <w:numId w:val="8"/>
        </w:numPr>
      </w:pPr>
      <w:r>
        <w:t>Punkt 1</w:t>
      </w:r>
      <w:r w:rsidR="008515EF">
        <w:t>6</w:t>
      </w:r>
      <w:r>
        <w:t>.2 og 1</w:t>
      </w:r>
      <w:r w:rsidR="008515EF">
        <w:t>6</w:t>
      </w:r>
      <w:r>
        <w:t xml:space="preserve">.3 gælder tillige i forhold </w:t>
      </w:r>
      <w:r w:rsidR="00A83D3B">
        <w:t>til genforhandle</w:t>
      </w:r>
      <w:r w:rsidR="00096855">
        <w:t>t</w:t>
      </w:r>
      <w:r w:rsidR="00A83D3B">
        <w:t xml:space="preserve"> </w:t>
      </w:r>
      <w:r>
        <w:t xml:space="preserve">aftale og </w:t>
      </w:r>
      <w:r w:rsidR="00A83D3B">
        <w:t>tillæg til aftalen</w:t>
      </w:r>
      <w:r>
        <w:t xml:space="preserve">. </w:t>
      </w:r>
    </w:p>
    <w:p w14:paraId="346C04D1" w14:textId="77777777" w:rsidR="007709F5" w:rsidRDefault="007709F5" w:rsidP="007709F5">
      <w:pPr>
        <w:pStyle w:val="Listeafsnit"/>
      </w:pPr>
    </w:p>
    <w:p w14:paraId="01EB2160" w14:textId="77777777" w:rsidR="007709F5" w:rsidRDefault="007709F5" w:rsidP="007709F5">
      <w:pPr>
        <w:pStyle w:val="Listeafsnit"/>
        <w:ind w:left="792"/>
      </w:pPr>
    </w:p>
    <w:p w14:paraId="06F9317A" w14:textId="77421C83" w:rsidR="007626B1" w:rsidRDefault="007626B1" w:rsidP="00D134FE">
      <w:pPr>
        <w:pStyle w:val="Listeafsnit"/>
        <w:numPr>
          <w:ilvl w:val="1"/>
          <w:numId w:val="8"/>
        </w:numPr>
      </w:pPr>
      <w:r w:rsidRPr="007626B1">
        <w:t>Ved aftalens ophør/opsigelse foranlediger spildevandsselskabet tinglysningen aflyst.</w:t>
      </w:r>
    </w:p>
    <w:p w14:paraId="43A2EC5C" w14:textId="3E4CB704" w:rsidR="00B61E8C" w:rsidRPr="007626B1" w:rsidRDefault="007709F5" w:rsidP="007F5E8F">
      <w:pPr>
        <w:pStyle w:val="Listeafsnit"/>
        <w:ind w:left="792"/>
        <w:rPr>
          <w:b/>
          <w:bCs/>
        </w:rPr>
      </w:pPr>
      <w:r w:rsidRPr="00B61E8C">
        <w:rPr>
          <w:b/>
          <w:bCs/>
          <w:noProof/>
        </w:rPr>
        <w:lastRenderedPageBreak/>
        <mc:AlternateContent>
          <mc:Choice Requires="wps">
            <w:drawing>
              <wp:anchor distT="45720" distB="45720" distL="114300" distR="114300" simplePos="0" relativeHeight="251683840" behindDoc="0" locked="0" layoutInCell="1" allowOverlap="1" wp14:anchorId="0DCB2FCD" wp14:editId="61AB19EC">
                <wp:simplePos x="0" y="0"/>
                <wp:positionH relativeFrom="column">
                  <wp:posOffset>-15875</wp:posOffset>
                </wp:positionH>
                <wp:positionV relativeFrom="paragraph">
                  <wp:posOffset>521335</wp:posOffset>
                </wp:positionV>
                <wp:extent cx="5781675" cy="1404620"/>
                <wp:effectExtent l="0" t="0" r="28575" b="24765"/>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347F7D8C" w14:textId="77777777" w:rsidR="007D6BE1" w:rsidRPr="00A83D3B" w:rsidRDefault="007D6BE1" w:rsidP="00A83D3B">
                            <w:pPr>
                              <w:rPr>
                                <w:u w:val="single"/>
                              </w:rPr>
                            </w:pPr>
                            <w:r w:rsidRPr="00A83D3B">
                              <w:rPr>
                                <w:u w:val="single"/>
                              </w:rPr>
                              <w:t>Bemærkninger:</w:t>
                            </w:r>
                          </w:p>
                          <w:p w14:paraId="5F27041F" w14:textId="3D9C09F6" w:rsidR="007D6BE1" w:rsidRDefault="007D6BE1" w:rsidP="00A83D3B">
                            <w:r w:rsidRPr="0054081C">
                              <w:t>Der bør angives matrikelnumre</w:t>
                            </w:r>
                            <w:r w:rsidR="0096096C">
                              <w:t>,</w:t>
                            </w:r>
                            <w:r w:rsidRPr="0054081C">
                              <w:t xml:space="preserve"> hvor muligt af hensyn til at sikre entydig identifikation. Hvor anvendelse af matrikelnummer ikke er muligt</w:t>
                            </w:r>
                            <w:r w:rsidR="0096096C">
                              <w:t>,</w:t>
                            </w:r>
                            <w:r w:rsidRPr="0054081C">
                              <w:t xml:space="preserve"> fx ved offentlige veje, skal det pågældende areal kunne identificeres via den indsatte beskrivelse</w:t>
                            </w:r>
                            <w:r>
                              <w:t>.</w:t>
                            </w:r>
                          </w:p>
                          <w:p w14:paraId="1A003E73" w14:textId="2636EC79" w:rsidR="007D6BE1" w:rsidRPr="00A83D3B" w:rsidRDefault="007D6BE1" w:rsidP="00A83D3B">
                            <w:r w:rsidRPr="00A83D3B">
                              <w:t xml:space="preserve">Det er relevant at overveje, om og i givet fald hvordan anlæggenes skal sikres, herunder om der bør ske tinglysning af deklarationer og/eller aftaler. </w:t>
                            </w:r>
                            <w:r w:rsidRPr="0054081C">
                              <w:t>I denne sammenhæng bør det også overvejes, hvorvidt gæsteprincippet skal finde anvendelse eller fraviges</w:t>
                            </w:r>
                            <w:r w:rsidR="0096096C">
                              <w:t>.</w:t>
                            </w:r>
                          </w:p>
                          <w:p w14:paraId="16688C69" w14:textId="66D55E03" w:rsidR="007D6BE1" w:rsidRPr="00A83D3B" w:rsidRDefault="007D6BE1" w:rsidP="00A83D3B">
                            <w:r w:rsidRPr="00A83D3B">
                              <w:t>Ved tinglysning af spildevandsselskabets anlæg på en anden part</w:t>
                            </w:r>
                            <w:r w:rsidR="0096096C">
                              <w:t>s</w:t>
                            </w:r>
                            <w:r w:rsidRPr="00A83D3B">
                              <w:t xml:space="preserve"> ejendom bør det fremgå specifikt af det tinglyste, hvorledes ejendommens ejer er kompenseret for anlæggenes etablering og forbliven på ejendommen i projektets levetid</w:t>
                            </w:r>
                            <w:r w:rsidR="0096096C">
                              <w:t xml:space="preserve"> –</w:t>
                            </w:r>
                            <w:r w:rsidRPr="0054081C">
                              <w:t xml:space="preserve"> herunder bør en eventuel fravigelse af gæsteprincippet</w:t>
                            </w:r>
                            <w:r>
                              <w:t>,</w:t>
                            </w:r>
                            <w:r w:rsidRPr="0054081C">
                              <w:t xml:space="preserve"> og hvad dette betyder</w:t>
                            </w:r>
                            <w:r w:rsidR="0096096C">
                              <w:t>,</w:t>
                            </w:r>
                            <w:r w:rsidRPr="0054081C">
                              <w:t xml:space="preserve"> fremgå.</w:t>
                            </w:r>
                          </w:p>
                          <w:p w14:paraId="43DF4853" w14:textId="2B2E5700" w:rsidR="007D6BE1" w:rsidRDefault="007D6BE1" w:rsidP="00A83D3B">
                            <w:r w:rsidRPr="00A83D3B">
                              <w:t xml:space="preserve">Omkostningerne forbundet med sikring bør indarbejdes i omkostningsfordelingen. </w:t>
                            </w:r>
                          </w:p>
                          <w:p w14:paraId="7FFC039E" w14:textId="22848E81" w:rsidR="007D6BE1" w:rsidRDefault="007D6BE1" w:rsidP="00A83D3B">
                            <w:r w:rsidRPr="00122AD8">
                              <w:t xml:space="preserve">Ved projekter med lange levetider bør det overvejes, hvordan spildevandsselskabet håndterer ændringer i modparten. Det kan fx være </w:t>
                            </w:r>
                            <w:r>
                              <w:t>ved overdragelse af ejendom, opløsning</w:t>
                            </w:r>
                            <w:r w:rsidRPr="00122AD8">
                              <w:t xml:space="preserve"> af selskabe</w:t>
                            </w:r>
                            <w:r>
                              <w:t>r eller fusion</w:t>
                            </w:r>
                            <w:r w:rsidRPr="00122AD8">
                              <w:t xml:space="preserve">. Der findes ikke </w:t>
                            </w:r>
                            <w:r>
                              <w:t>é</w:t>
                            </w:r>
                            <w:r w:rsidRPr="00122AD8">
                              <w:t>n løsning, der griber alle situationer. En model kan være, at der stilles en bankgaranti for</w:t>
                            </w:r>
                            <w:r w:rsidR="0096096C">
                              <w:t xml:space="preserve"> fx</w:t>
                            </w:r>
                            <w:r w:rsidRPr="00122AD8">
                              <w:t xml:space="preserve"> (en del af) drift og vedligeholdelsesomkostninger i en årrække eller</w:t>
                            </w:r>
                            <w:r>
                              <w:t xml:space="preserve"> for</w:t>
                            </w:r>
                            <w:r w:rsidRPr="00122AD8">
                              <w:t xml:space="preserve"> bortskaffelsesomkostninger</w:t>
                            </w:r>
                            <w:r>
                              <w:t>ne</w:t>
                            </w:r>
                            <w:r w:rsidRPr="00122AD8">
                              <w:t>. En model kan også være at regulere grundsalg, så betalingsforpligtelsen i en byggemodningssag følger med grundene, når de bliver solgt</w:t>
                            </w:r>
                            <w:r>
                              <w:t>.</w:t>
                            </w:r>
                          </w:p>
                          <w:p w14:paraId="62F40A5E" w14:textId="6406394C" w:rsidR="007D6BE1" w:rsidRPr="00A83D3B" w:rsidRDefault="007D6BE1" w:rsidP="00A83D3B">
                            <w:r>
                              <w:t>Der henvises i øvrigt til bemærkningerne om udstykningsloven ovenfor i punkt 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B2FCD" id="_x0000_s1045" type="#_x0000_t202" style="position:absolute;left:0;text-align:left;margin-left:-1.25pt;margin-top:41.05pt;width:455.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">
                <v:textbox style="mso-fit-shape-to-text:t">
                  <w:txbxContent>
                    <w:p w14:paraId="347F7D8C" w14:textId="77777777" w:rsidR="007D6BE1" w:rsidRPr="00A83D3B" w:rsidRDefault="007D6BE1" w:rsidP="00A83D3B">
                      <w:pPr>
                        <w:rPr>
                          <w:u w:val="single"/>
                        </w:rPr>
                      </w:pPr>
                      <w:r w:rsidRPr="00A83D3B">
                        <w:rPr>
                          <w:u w:val="single"/>
                        </w:rPr>
                        <w:t>Bemærkninger:</w:t>
                      </w:r>
                    </w:p>
                    <w:p w14:paraId="5F27041F" w14:textId="3D9C09F6" w:rsidR="007D6BE1" w:rsidRDefault="007D6BE1" w:rsidP="00A83D3B">
                      <w:r w:rsidRPr="0054081C">
                        <w:t>Der bør angives matrikelnumre</w:t>
                      </w:r>
                      <w:r w:rsidR="0096096C">
                        <w:t>,</w:t>
                      </w:r>
                      <w:r w:rsidRPr="0054081C">
                        <w:t xml:space="preserve"> hvor muligt af hensyn til at sikre entydig identifikation. Hvor anvendelse af matrikelnummer ikke er muligt</w:t>
                      </w:r>
                      <w:r w:rsidR="0096096C">
                        <w:t>,</w:t>
                      </w:r>
                      <w:r w:rsidRPr="0054081C">
                        <w:t xml:space="preserve"> fx ved offentlige veje, skal det pågældende areal kunne identificeres via den indsatte beskrivelse</w:t>
                      </w:r>
                      <w:r>
                        <w:t>.</w:t>
                      </w:r>
                    </w:p>
                    <w:p w14:paraId="1A003E73" w14:textId="2636EC79" w:rsidR="007D6BE1" w:rsidRPr="00A83D3B" w:rsidRDefault="007D6BE1" w:rsidP="00A83D3B">
                      <w:r w:rsidRPr="00A83D3B">
                        <w:t xml:space="preserve">Det er relevant at overveje, om og i givet fald hvordan anlæggenes skal sikres, herunder om der bør ske tinglysning af deklarationer og/eller aftaler. </w:t>
                      </w:r>
                      <w:r w:rsidRPr="0054081C">
                        <w:t>I denne sammenhæng bør det også overvejes, hvorvidt gæsteprincippet skal finde anvendelse eller fraviges</w:t>
                      </w:r>
                      <w:r w:rsidR="0096096C">
                        <w:t>.</w:t>
                      </w:r>
                    </w:p>
                    <w:p w14:paraId="16688C69" w14:textId="66D55E03" w:rsidR="007D6BE1" w:rsidRPr="00A83D3B" w:rsidRDefault="007D6BE1" w:rsidP="00A83D3B">
                      <w:r w:rsidRPr="00A83D3B">
                        <w:t>Ved tinglysning af spildevandsselskabets anlæg på en anden part</w:t>
                      </w:r>
                      <w:r w:rsidR="0096096C">
                        <w:t>s</w:t>
                      </w:r>
                      <w:r w:rsidRPr="00A83D3B">
                        <w:t xml:space="preserve"> ejendom bør det fremgå specifikt af det tinglyste, hvorledes ejendommens ejer er kompenseret for anlæggenes etablering og forbliven på ejendommen i projektets levetid</w:t>
                      </w:r>
                      <w:r w:rsidR="0096096C">
                        <w:t xml:space="preserve"> –</w:t>
                      </w:r>
                      <w:r w:rsidRPr="0054081C">
                        <w:t xml:space="preserve"> herunder bør en eventuel fravigelse af gæsteprincippet</w:t>
                      </w:r>
                      <w:r>
                        <w:t>,</w:t>
                      </w:r>
                      <w:r w:rsidRPr="0054081C">
                        <w:t xml:space="preserve"> og hvad dette betyder</w:t>
                      </w:r>
                      <w:r w:rsidR="0096096C">
                        <w:t>,</w:t>
                      </w:r>
                      <w:r w:rsidRPr="0054081C">
                        <w:t xml:space="preserve"> fremgå.</w:t>
                      </w:r>
                    </w:p>
                    <w:p w14:paraId="43DF4853" w14:textId="2B2E5700" w:rsidR="007D6BE1" w:rsidRDefault="007D6BE1" w:rsidP="00A83D3B">
                      <w:r w:rsidRPr="00A83D3B">
                        <w:t xml:space="preserve">Omkostningerne forbundet med sikring bør indarbejdes i omkostningsfordelingen. </w:t>
                      </w:r>
                    </w:p>
                    <w:p w14:paraId="7FFC039E" w14:textId="22848E81" w:rsidR="007D6BE1" w:rsidRDefault="007D6BE1" w:rsidP="00A83D3B">
                      <w:r w:rsidRPr="00122AD8">
                        <w:t xml:space="preserve">Ved projekter med lange levetider bør det overvejes, hvordan spildevandsselskabet håndterer ændringer i modparten. Det kan fx være </w:t>
                      </w:r>
                      <w:r>
                        <w:t>ved overdragelse af ejendom, opløsning</w:t>
                      </w:r>
                      <w:r w:rsidRPr="00122AD8">
                        <w:t xml:space="preserve"> af selskabe</w:t>
                      </w:r>
                      <w:r>
                        <w:t>r eller fusion</w:t>
                      </w:r>
                      <w:r w:rsidRPr="00122AD8">
                        <w:t xml:space="preserve">. Der findes ikke </w:t>
                      </w:r>
                      <w:r>
                        <w:t>é</w:t>
                      </w:r>
                      <w:r w:rsidRPr="00122AD8">
                        <w:t>n løsning, der griber alle situationer. En model kan være, at der stilles en bankgaranti for</w:t>
                      </w:r>
                      <w:r w:rsidR="0096096C">
                        <w:t xml:space="preserve"> fx</w:t>
                      </w:r>
                      <w:r w:rsidRPr="00122AD8">
                        <w:t xml:space="preserve"> (en del af) drift og vedligeholdelsesomkostninger i en årrække eller</w:t>
                      </w:r>
                      <w:r>
                        <w:t xml:space="preserve"> for</w:t>
                      </w:r>
                      <w:r w:rsidRPr="00122AD8">
                        <w:t xml:space="preserve"> bortskaffelsesomkostninger</w:t>
                      </w:r>
                      <w:r>
                        <w:t>ne</w:t>
                      </w:r>
                      <w:r w:rsidRPr="00122AD8">
                        <w:t>. En model kan også være at regulere grundsalg, så betalingsforpligtelsen i en byggemodningssag følger med grundene, når de bliver solgt</w:t>
                      </w:r>
                      <w:r>
                        <w:t>.</w:t>
                      </w:r>
                    </w:p>
                    <w:p w14:paraId="62F40A5E" w14:textId="6406394C" w:rsidR="007D6BE1" w:rsidRPr="00A83D3B" w:rsidRDefault="007D6BE1" w:rsidP="00A83D3B">
                      <w:r>
                        <w:t>Der henvises i øvrigt til bemærkningerne om udstykningsloven ovenfor i punkt 15.</w:t>
                      </w:r>
                    </w:p>
                  </w:txbxContent>
                </v:textbox>
                <w10:wrap type="square"/>
              </v:shape>
            </w:pict>
          </mc:Fallback>
        </mc:AlternateContent>
      </w:r>
    </w:p>
    <w:p w14:paraId="3E4C7460" w14:textId="7B9A5DD5" w:rsidR="00F314D9" w:rsidRPr="005856EF" w:rsidRDefault="00D134FE" w:rsidP="005856EF">
      <w:pPr>
        <w:pStyle w:val="Overskrift1"/>
        <w:rPr>
          <w:rFonts w:ascii="Verdana" w:hAnsi="Verdana"/>
          <w:b/>
          <w:sz w:val="24"/>
        </w:rPr>
      </w:pPr>
      <w:r w:rsidRPr="005856EF">
        <w:rPr>
          <w:rFonts w:ascii="Verdana" w:hAnsi="Verdana"/>
          <w:b/>
          <w:sz w:val="24"/>
        </w:rPr>
        <w:t xml:space="preserve"> </w:t>
      </w:r>
      <w:bookmarkStart w:id="67" w:name="_Toc107991109"/>
      <w:r w:rsidR="00104012" w:rsidRPr="005856EF">
        <w:rPr>
          <w:rFonts w:ascii="Verdana" w:hAnsi="Verdana"/>
          <w:b/>
          <w:sz w:val="24"/>
        </w:rPr>
        <w:t>Projektets ophør</w:t>
      </w:r>
      <w:bookmarkEnd w:id="67"/>
    </w:p>
    <w:p w14:paraId="2CB2B111" w14:textId="5888F5B3" w:rsidR="00D134FE" w:rsidRPr="00D134FE" w:rsidRDefault="00D134FE" w:rsidP="00D134FE">
      <w:pPr>
        <w:pStyle w:val="Listeafsnit"/>
        <w:ind w:left="360"/>
        <w:rPr>
          <w:b/>
          <w:bCs/>
        </w:rPr>
      </w:pPr>
    </w:p>
    <w:p w14:paraId="71D481F9" w14:textId="07955A58" w:rsidR="00A83D3B" w:rsidRPr="00A83D3B" w:rsidRDefault="00A83D3B" w:rsidP="00A83D3B">
      <w:pPr>
        <w:pStyle w:val="Listeafsnit"/>
        <w:numPr>
          <w:ilvl w:val="1"/>
          <w:numId w:val="8"/>
        </w:numPr>
      </w:pPr>
      <w:r w:rsidRPr="00A83D3B">
        <w:t>Projektet ophører</w:t>
      </w:r>
      <w:r w:rsidR="00231E87">
        <w:t>,</w:t>
      </w:r>
      <w:r w:rsidRPr="00A83D3B">
        <w:t xml:space="preserve"> og aftalen bortfalder, når den fastlagte levetid udløber.</w:t>
      </w:r>
    </w:p>
    <w:p w14:paraId="60971351" w14:textId="49EA2E6C" w:rsidR="00A83D3B" w:rsidRDefault="00A83D3B" w:rsidP="00A83D3B">
      <w:pPr>
        <w:pStyle w:val="Listeafsnit"/>
        <w:ind w:left="792"/>
      </w:pPr>
    </w:p>
    <w:p w14:paraId="02C01D89" w14:textId="0D605B47" w:rsidR="00473F6B" w:rsidRDefault="00473F6B" w:rsidP="00D134FE">
      <w:pPr>
        <w:pStyle w:val="Listeafsnit"/>
        <w:numPr>
          <w:ilvl w:val="1"/>
          <w:numId w:val="8"/>
        </w:numPr>
      </w:pPr>
      <w:r>
        <w:t xml:space="preserve">Ved projektets ophør skal </w:t>
      </w:r>
      <w:bookmarkStart w:id="68" w:name="_Hlk82606449"/>
      <w:r w:rsidR="008F414A">
        <w:t>[</w:t>
      </w:r>
      <w:r>
        <w:t>……</w:t>
      </w:r>
      <w:r w:rsidR="008F414A">
        <w:t>]</w:t>
      </w:r>
      <w:bookmarkEnd w:id="68"/>
      <w:r w:rsidR="00231E87">
        <w:t>.</w:t>
      </w:r>
    </w:p>
    <w:p w14:paraId="4D224DDB" w14:textId="29C33F0D" w:rsidR="00D134FE" w:rsidRDefault="00D134FE" w:rsidP="00D134FE">
      <w:pPr>
        <w:pStyle w:val="Listeafsnit"/>
        <w:ind w:left="792"/>
      </w:pPr>
    </w:p>
    <w:p w14:paraId="371833F7" w14:textId="7BBE5820" w:rsidR="00C30E85" w:rsidRDefault="00C30E85" w:rsidP="00D134FE">
      <w:pPr>
        <w:pStyle w:val="Listeafsnit"/>
        <w:numPr>
          <w:ilvl w:val="1"/>
          <w:numId w:val="8"/>
        </w:numPr>
      </w:pPr>
      <w:r>
        <w:t>Omkostninger forbundet med projektets ophø</w:t>
      </w:r>
      <w:r w:rsidR="00EC584C">
        <w:t xml:space="preserve">r </w:t>
      </w:r>
      <w:r w:rsidR="008515EF">
        <w:t>betales af/</w:t>
      </w:r>
      <w:r w:rsidR="00EC584C">
        <w:t>fordeles som følger</w:t>
      </w:r>
      <w:r w:rsidR="00231E87">
        <w:t>:</w:t>
      </w:r>
      <w:r w:rsidR="00EC584C">
        <w:t xml:space="preserve"> </w:t>
      </w:r>
      <w:r w:rsidR="008F414A" w:rsidRPr="008F414A">
        <w:t>[……]</w:t>
      </w:r>
    </w:p>
    <w:p w14:paraId="5A7E7EBD" w14:textId="77777777" w:rsidR="0054081C" w:rsidRDefault="0054081C" w:rsidP="0054081C">
      <w:pPr>
        <w:pStyle w:val="Listeafsnit"/>
      </w:pPr>
    </w:p>
    <w:p w14:paraId="35A8BC75" w14:textId="5047B8BD" w:rsidR="0054081C" w:rsidRDefault="0054081C" w:rsidP="0054081C">
      <w:pPr>
        <w:pStyle w:val="Listeafsnit"/>
        <w:numPr>
          <w:ilvl w:val="1"/>
          <w:numId w:val="8"/>
        </w:numPr>
      </w:pPr>
      <w:r>
        <w:rPr>
          <w:noProof/>
        </w:rPr>
        <w:lastRenderedPageBreak/>
        <mc:AlternateContent>
          <mc:Choice Requires="wps">
            <w:drawing>
              <wp:anchor distT="45720" distB="45720" distL="114300" distR="114300" simplePos="0" relativeHeight="251685888" behindDoc="0" locked="0" layoutInCell="1" allowOverlap="1" wp14:anchorId="7EA7E2BE" wp14:editId="3DA07116">
                <wp:simplePos x="0" y="0"/>
                <wp:positionH relativeFrom="column">
                  <wp:posOffset>157480</wp:posOffset>
                </wp:positionH>
                <wp:positionV relativeFrom="paragraph">
                  <wp:posOffset>511175</wp:posOffset>
                </wp:positionV>
                <wp:extent cx="5838825" cy="1404620"/>
                <wp:effectExtent l="0" t="0" r="28575" b="23495"/>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6DEE0F08" w14:textId="77777777" w:rsidR="007D6BE1" w:rsidRPr="00A83D3B" w:rsidRDefault="007D6BE1" w:rsidP="00A83D3B">
                            <w:pPr>
                              <w:rPr>
                                <w:u w:val="single"/>
                              </w:rPr>
                            </w:pPr>
                            <w:r w:rsidRPr="00A83D3B">
                              <w:rPr>
                                <w:u w:val="single"/>
                              </w:rPr>
                              <w:t>Obligatoriske krav:</w:t>
                            </w:r>
                          </w:p>
                          <w:p w14:paraId="60C39DA4" w14:textId="6A8700E6" w:rsidR="007D6BE1" w:rsidRPr="00A83D3B" w:rsidRDefault="007D6BE1" w:rsidP="00A83D3B">
                            <w:r w:rsidRPr="00A83D3B">
                              <w:t>Det er et krav, at aftalen forholder sig til, hvad der skal ske ved projektets ophør</w:t>
                            </w:r>
                            <w:r w:rsidR="00231E87">
                              <w:t>,</w:t>
                            </w:r>
                            <w:r w:rsidRPr="00A83D3B">
                              <w:t xml:space="preserve"> jf. bekendtgørelsen § 6</w:t>
                            </w:r>
                            <w:r>
                              <w:t>,</w:t>
                            </w:r>
                            <w:r w:rsidRPr="00A83D3B">
                              <w:t xml:space="preserve"> s</w:t>
                            </w:r>
                            <w:r>
                              <w:t>t</w:t>
                            </w:r>
                            <w:r w:rsidRPr="00A83D3B">
                              <w:t>k</w:t>
                            </w:r>
                            <w:r>
                              <w:t>.</w:t>
                            </w:r>
                            <w:r w:rsidRPr="00A83D3B">
                              <w:t xml:space="preserve"> 1</w:t>
                            </w:r>
                            <w:r>
                              <w:t>,</w:t>
                            </w:r>
                            <w:r w:rsidRPr="00A83D3B">
                              <w:t xml:space="preserve"> nr. 9.</w:t>
                            </w:r>
                          </w:p>
                          <w:p w14:paraId="4B83809B" w14:textId="77777777" w:rsidR="007D6BE1" w:rsidRPr="00A83D3B" w:rsidRDefault="007D6BE1" w:rsidP="00A83D3B">
                            <w:pPr>
                              <w:rPr>
                                <w:u w:val="single"/>
                              </w:rPr>
                            </w:pPr>
                            <w:r w:rsidRPr="00A83D3B">
                              <w:rPr>
                                <w:u w:val="single"/>
                              </w:rPr>
                              <w:t>Bemærkninger:</w:t>
                            </w:r>
                          </w:p>
                          <w:p w14:paraId="0EE9A6F5" w14:textId="3889A28E" w:rsidR="007D6BE1" w:rsidRDefault="007D6BE1" w:rsidP="00A83D3B">
                            <w:r w:rsidRPr="00A83D3B">
                              <w:t>I forbindelse med ophør er det eksempelvis relevant at tage stilling til</w:t>
                            </w:r>
                            <w:r>
                              <w:t>,</w:t>
                            </w:r>
                            <w:r w:rsidRPr="00A83D3B">
                              <w:t xml:space="preserve"> om anlæggene skal bortskaffes helt eller delvist, eller </w:t>
                            </w:r>
                            <w:r>
                              <w:t xml:space="preserve">der </w:t>
                            </w:r>
                            <w:r w:rsidRPr="00A83D3B">
                              <w:t>skal ske øvrige ændringer. Herunder bør det også fremgå, hvem der skal sikre</w:t>
                            </w:r>
                            <w:r>
                              <w:t>,</w:t>
                            </w:r>
                            <w:r w:rsidRPr="00A83D3B">
                              <w:t xml:space="preserve"> at dette sker, og hvem der skal betale de dermed forbundne omkostninger.  </w:t>
                            </w:r>
                          </w:p>
                          <w:p w14:paraId="3341874B" w14:textId="583A7A61" w:rsidR="007D6BE1" w:rsidRPr="00A83D3B" w:rsidRDefault="007D6BE1" w:rsidP="00A83D3B">
                            <w:r w:rsidRPr="0054081C">
                              <w:t xml:space="preserve">Efter aftalens punkt </w:t>
                            </w:r>
                            <w:r>
                              <w:t>14.3</w:t>
                            </w:r>
                            <w:r w:rsidRPr="0054081C">
                              <w:t xml:space="preserve"> kan aftalen opsiges af spildevandsselskabet, hvis Forsyningssekretariatet meddeler, at betingelserne for, at spildevandsforsyningsselskabet kan afholde omkostninger til opfyldelse af aftalen, ikke er opfyldt. Dette giver anledning til at tage stilling til</w:t>
                            </w:r>
                            <w:r w:rsidR="00231E87">
                              <w:t>,</w:t>
                            </w:r>
                            <w:r w:rsidRPr="0054081C">
                              <w:t xml:space="preserve"> om omkostningerne i disse situationer skal fordeles på en særlig måde.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7E2BE" id="_x0000_s1046" type="#_x0000_t202" style="position:absolute;left:0;text-align:left;margin-left:12.4pt;margin-top:40.25pt;width:459.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">
                <v:textbox style="mso-fit-shape-to-text:t">
                  <w:txbxContent>
                    <w:p w14:paraId="6DEE0F08" w14:textId="77777777" w:rsidR="007D6BE1" w:rsidRPr="00A83D3B" w:rsidRDefault="007D6BE1" w:rsidP="00A83D3B">
                      <w:pPr>
                        <w:rPr>
                          <w:u w:val="single"/>
                        </w:rPr>
                      </w:pPr>
                      <w:r w:rsidRPr="00A83D3B">
                        <w:rPr>
                          <w:u w:val="single"/>
                        </w:rPr>
                        <w:t>Obligatoriske krav:</w:t>
                      </w:r>
                    </w:p>
                    <w:p w14:paraId="60C39DA4" w14:textId="6A8700E6" w:rsidR="007D6BE1" w:rsidRPr="00A83D3B" w:rsidRDefault="007D6BE1" w:rsidP="00A83D3B">
                      <w:r w:rsidRPr="00A83D3B">
                        <w:t>Det er et krav, at aftalen forholder sig til, hvad der skal ske ved projektets ophør</w:t>
                      </w:r>
                      <w:r w:rsidR="00231E87">
                        <w:t>,</w:t>
                      </w:r>
                      <w:r w:rsidRPr="00A83D3B">
                        <w:t xml:space="preserve"> jf. bekendtgørelsen § 6</w:t>
                      </w:r>
                      <w:r>
                        <w:t>,</w:t>
                      </w:r>
                      <w:r w:rsidRPr="00A83D3B">
                        <w:t xml:space="preserve"> s</w:t>
                      </w:r>
                      <w:r>
                        <w:t>t</w:t>
                      </w:r>
                      <w:r w:rsidRPr="00A83D3B">
                        <w:t>k</w:t>
                      </w:r>
                      <w:r>
                        <w:t>.</w:t>
                      </w:r>
                      <w:r w:rsidRPr="00A83D3B">
                        <w:t xml:space="preserve"> 1</w:t>
                      </w:r>
                      <w:r>
                        <w:t>,</w:t>
                      </w:r>
                      <w:r w:rsidRPr="00A83D3B">
                        <w:t xml:space="preserve"> nr. 9.</w:t>
                      </w:r>
                    </w:p>
                    <w:p w14:paraId="4B83809B" w14:textId="77777777" w:rsidR="007D6BE1" w:rsidRPr="00A83D3B" w:rsidRDefault="007D6BE1" w:rsidP="00A83D3B">
                      <w:pPr>
                        <w:rPr>
                          <w:u w:val="single"/>
                        </w:rPr>
                      </w:pPr>
                      <w:r w:rsidRPr="00A83D3B">
                        <w:rPr>
                          <w:u w:val="single"/>
                        </w:rPr>
                        <w:t>Bemærkninger:</w:t>
                      </w:r>
                    </w:p>
                    <w:p w14:paraId="0EE9A6F5" w14:textId="3889A28E" w:rsidR="007D6BE1" w:rsidRDefault="007D6BE1" w:rsidP="00A83D3B">
                      <w:r w:rsidRPr="00A83D3B">
                        <w:t>I forbindelse med ophør er det eksempelvis relevant at tage stilling til</w:t>
                      </w:r>
                      <w:r>
                        <w:t>,</w:t>
                      </w:r>
                      <w:r w:rsidRPr="00A83D3B">
                        <w:t xml:space="preserve"> om anlæggene skal bortskaffes helt eller delvist, eller </w:t>
                      </w:r>
                      <w:r>
                        <w:t xml:space="preserve">der </w:t>
                      </w:r>
                      <w:r w:rsidRPr="00A83D3B">
                        <w:t>skal ske øvrige ændringer. Herunder bør det også fremgå, hvem der skal sikre</w:t>
                      </w:r>
                      <w:r>
                        <w:t>,</w:t>
                      </w:r>
                      <w:r w:rsidRPr="00A83D3B">
                        <w:t xml:space="preserve"> at dette sker, og hvem der skal betale de dermed forbundne omkostninger.  </w:t>
                      </w:r>
                    </w:p>
                    <w:p w14:paraId="3341874B" w14:textId="583A7A61" w:rsidR="007D6BE1" w:rsidRPr="00A83D3B" w:rsidRDefault="007D6BE1" w:rsidP="00A83D3B">
                      <w:r w:rsidRPr="0054081C">
                        <w:t xml:space="preserve">Efter aftalens punkt </w:t>
                      </w:r>
                      <w:r>
                        <w:t>14.3</w:t>
                      </w:r>
                      <w:r w:rsidRPr="0054081C">
                        <w:t xml:space="preserve"> kan aftalen opsiges af spildevandsselskabet, hvis Forsyningssekretariatet meddeler, at betingelserne for, at spildevandsforsyningsselskabet kan afholde omkostninger til opfyldelse af aftalen, ikke er opfyldt. Dette giver anledning til at tage stilling til</w:t>
                      </w:r>
                      <w:r w:rsidR="00231E87">
                        <w:t>,</w:t>
                      </w:r>
                      <w:r w:rsidRPr="0054081C">
                        <w:t xml:space="preserve"> om omkostningerne i disse situationer skal fordeles på en særlig måde.</w:t>
                      </w:r>
                    </w:p>
                  </w:txbxContent>
                </v:textbox>
                <w10:wrap type="square"/>
              </v:shape>
            </w:pict>
          </mc:Fallback>
        </mc:AlternateContent>
      </w:r>
      <w:r w:rsidRPr="0054081C">
        <w:t xml:space="preserve">Hvis opsigelse sker af spildevandsselskabet iht. punkt </w:t>
      </w:r>
      <w:r w:rsidR="000C4866">
        <w:t>14.3,</w:t>
      </w:r>
      <w:r w:rsidRPr="0054081C">
        <w:t xml:space="preserve"> fordeles omkostningerne forbundet med projektet</w:t>
      </w:r>
      <w:r w:rsidR="00231E87">
        <w:t>s</w:t>
      </w:r>
      <w:r w:rsidRPr="0054081C">
        <w:t xml:space="preserve"> ophør som følger [……].</w:t>
      </w:r>
    </w:p>
    <w:p w14:paraId="2E02747C" w14:textId="77777777" w:rsidR="0054081C" w:rsidRDefault="0054081C" w:rsidP="0054081C">
      <w:pPr>
        <w:pStyle w:val="Listeafsnit"/>
      </w:pPr>
    </w:p>
    <w:p w14:paraId="647C40C4" w14:textId="4DA715A1" w:rsidR="00E110C1" w:rsidRPr="005D1F7A" w:rsidRDefault="00D134FE" w:rsidP="005D1F7A">
      <w:pPr>
        <w:pStyle w:val="Overskrift1"/>
        <w:rPr>
          <w:rFonts w:ascii="Verdana" w:hAnsi="Verdana"/>
          <w:b/>
          <w:sz w:val="24"/>
        </w:rPr>
      </w:pPr>
      <w:r w:rsidRPr="005D1F7A">
        <w:rPr>
          <w:rFonts w:ascii="Verdana" w:hAnsi="Verdana"/>
          <w:b/>
          <w:sz w:val="24"/>
        </w:rPr>
        <w:t xml:space="preserve"> </w:t>
      </w:r>
      <w:bookmarkStart w:id="69" w:name="_Toc107991110"/>
      <w:r w:rsidR="00E110C1" w:rsidRPr="005D1F7A">
        <w:rPr>
          <w:rFonts w:ascii="Verdana" w:hAnsi="Verdana"/>
          <w:b/>
          <w:sz w:val="24"/>
        </w:rPr>
        <w:t>Offentliggørelse</w:t>
      </w:r>
      <w:bookmarkEnd w:id="69"/>
    </w:p>
    <w:p w14:paraId="1DF5A452" w14:textId="77777777" w:rsidR="00D134FE" w:rsidRPr="00D134FE" w:rsidRDefault="00D134FE" w:rsidP="00D134FE">
      <w:pPr>
        <w:pStyle w:val="Listeafsnit"/>
        <w:ind w:left="360"/>
        <w:rPr>
          <w:b/>
          <w:bCs/>
        </w:rPr>
      </w:pPr>
    </w:p>
    <w:p w14:paraId="65D6BCC8" w14:textId="73ADA7AA" w:rsidR="002C52C3" w:rsidRDefault="002C52C3" w:rsidP="00D134FE">
      <w:pPr>
        <w:pStyle w:val="Listeafsnit"/>
        <w:numPr>
          <w:ilvl w:val="1"/>
          <w:numId w:val="8"/>
        </w:numPr>
      </w:pPr>
      <w:r>
        <w:t xml:space="preserve">Aftalen offentliggøres på </w:t>
      </w:r>
      <w:r w:rsidRPr="002C52C3">
        <w:t xml:space="preserve">spildevandsforsyningsselskabers </w:t>
      </w:r>
      <w:r>
        <w:t xml:space="preserve">hjemmeside. </w:t>
      </w:r>
    </w:p>
    <w:p w14:paraId="680628B4" w14:textId="77777777" w:rsidR="00D134FE" w:rsidRDefault="00D134FE" w:rsidP="00D134FE">
      <w:pPr>
        <w:pStyle w:val="Listeafsnit"/>
        <w:ind w:left="792"/>
      </w:pPr>
    </w:p>
    <w:p w14:paraId="563EF236" w14:textId="7D85485D" w:rsidR="002C52C3" w:rsidRDefault="002417F7" w:rsidP="00D134FE">
      <w:pPr>
        <w:pStyle w:val="Listeafsnit"/>
        <w:numPr>
          <w:ilvl w:val="1"/>
          <w:numId w:val="8"/>
        </w:numPr>
      </w:pPr>
      <w:r>
        <w:rPr>
          <w:noProof/>
        </w:rPr>
        <mc:AlternateContent>
          <mc:Choice Requires="wps">
            <w:drawing>
              <wp:anchor distT="45720" distB="45720" distL="114300" distR="114300" simplePos="0" relativeHeight="251687936" behindDoc="0" locked="0" layoutInCell="1" allowOverlap="1" wp14:anchorId="511A9757" wp14:editId="75F4A93B">
                <wp:simplePos x="0" y="0"/>
                <wp:positionH relativeFrom="margin">
                  <wp:posOffset>133350</wp:posOffset>
                </wp:positionH>
                <wp:positionV relativeFrom="paragraph">
                  <wp:posOffset>438785</wp:posOffset>
                </wp:positionV>
                <wp:extent cx="5901690" cy="1404620"/>
                <wp:effectExtent l="0" t="0" r="22860" b="1778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1404620"/>
                        </a:xfrm>
                        <a:prstGeom prst="rect">
                          <a:avLst/>
                        </a:prstGeom>
                        <a:solidFill>
                          <a:srgbClr val="FFFFFF"/>
                        </a:solidFill>
                        <a:ln w="9525">
                          <a:solidFill>
                            <a:srgbClr val="000000"/>
                          </a:solidFill>
                          <a:miter lim="800000"/>
                          <a:headEnd/>
                          <a:tailEnd/>
                        </a:ln>
                      </wps:spPr>
                      <wps:txbx>
                        <w:txbxContent>
                          <w:p w14:paraId="60096C62" w14:textId="77777777" w:rsidR="007D6BE1" w:rsidRPr="00A83D3B" w:rsidRDefault="007D6BE1" w:rsidP="00A83D3B">
                            <w:pPr>
                              <w:rPr>
                                <w:u w:val="single"/>
                              </w:rPr>
                            </w:pPr>
                            <w:r w:rsidRPr="00A83D3B">
                              <w:rPr>
                                <w:u w:val="single"/>
                              </w:rPr>
                              <w:t>Obligatoriske krav:</w:t>
                            </w:r>
                          </w:p>
                          <w:p w14:paraId="648FCDD5" w14:textId="1F7C9413" w:rsidR="007D6BE1" w:rsidRDefault="007D6BE1" w:rsidP="00A83D3B">
                            <w:r w:rsidRPr="00A83D3B">
                              <w:t xml:space="preserve">Aftaler om omkostninger til klimatilpasning i forhold til tag- og overfladevand og omkostninger til projekter uden for selskabernes egne spildevandsanlæg og med andre parter i øvrigt skal offentliggøres på spildevandsselskabets </w:t>
                            </w:r>
                            <w:r>
                              <w:t>hjemmeside</w:t>
                            </w:r>
                            <w:r w:rsidR="00231E87">
                              <w:t>,</w:t>
                            </w:r>
                            <w:r>
                              <w:t xml:space="preserve"> </w:t>
                            </w:r>
                            <w:r w:rsidRPr="00A83D3B">
                              <w:t>jf. bekendtgørelsens § 6</w:t>
                            </w:r>
                            <w:r w:rsidR="00231E87">
                              <w:t>,</w:t>
                            </w:r>
                            <w:r w:rsidRPr="00A83D3B">
                              <w:t xml:space="preserve"> stk. 2. </w:t>
                            </w:r>
                          </w:p>
                          <w:p w14:paraId="4DC90ED3" w14:textId="77777777" w:rsidR="007D6BE1" w:rsidRDefault="007D6BE1" w:rsidP="00824367">
                            <w:r w:rsidRPr="00A83D3B">
                              <w:t>Dog kan de dele af aftalen</w:t>
                            </w:r>
                            <w:r>
                              <w:t>,</w:t>
                            </w:r>
                            <w:r w:rsidRPr="00A83D3B">
                              <w:t xml:space="preserve"> som ikke er obligatoriske efter bekendtgørelsen</w:t>
                            </w:r>
                            <w:r>
                              <w:t>,</w:t>
                            </w:r>
                            <w:r w:rsidRPr="00A83D3B">
                              <w:t xml:space="preserve"> udelades i forbindelse med offentliggørelsen. </w:t>
                            </w:r>
                          </w:p>
                          <w:p w14:paraId="6A40AA8C" w14:textId="09495148" w:rsidR="007D6BE1" w:rsidRDefault="007D6BE1" w:rsidP="00A83D3B">
                            <w:r w:rsidRPr="00F4630B">
                              <w:t>Hvis der søges forhåndsgodkendelse eller tillæg</w:t>
                            </w:r>
                            <w:r w:rsidR="00231E87">
                              <w:t>,</w:t>
                            </w:r>
                            <w:r w:rsidRPr="00F4630B">
                              <w:t xml:space="preserve"> skal der indsendes dokumentation for, at kravet om offentliggørelse er overholdt (evt. link til selskabets hjemmeside).</w:t>
                            </w:r>
                          </w:p>
                          <w:p w14:paraId="4AC6097B" w14:textId="525BB68A" w:rsidR="007D6BE1" w:rsidRPr="00A83D3B" w:rsidRDefault="007D6BE1" w:rsidP="00A83D3B">
                            <w:r w:rsidRPr="0054081C">
                              <w:t>Opmærksomheden henledes dog på det i introduktionen beskrevne om aktindsigt.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A9757" id="_x0000_s1047" type="#_x0000_t202" style="position:absolute;left:0;text-align:left;margin-left:10.5pt;margin-top:34.55pt;width:464.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oMFQIAACg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">
                <v:textbox style="mso-fit-shape-to-text:t">
                  <w:txbxContent>
                    <w:p w14:paraId="60096C62" w14:textId="77777777" w:rsidR="007D6BE1" w:rsidRPr="00A83D3B" w:rsidRDefault="007D6BE1" w:rsidP="00A83D3B">
                      <w:pPr>
                        <w:rPr>
                          <w:u w:val="single"/>
                        </w:rPr>
                      </w:pPr>
                      <w:r w:rsidRPr="00A83D3B">
                        <w:rPr>
                          <w:u w:val="single"/>
                        </w:rPr>
                        <w:t>Obligatoriske krav:</w:t>
                      </w:r>
                    </w:p>
                    <w:p w14:paraId="648FCDD5" w14:textId="1F7C9413" w:rsidR="007D6BE1" w:rsidRDefault="007D6BE1" w:rsidP="00A83D3B">
                      <w:r w:rsidRPr="00A83D3B">
                        <w:t xml:space="preserve">Aftaler om omkostninger til klimatilpasning i forhold til tag- og overfladevand og omkostninger til projekter uden for selskabernes egne spildevandsanlæg og med andre parter i øvrigt skal offentliggøres på spildevandsselskabets </w:t>
                      </w:r>
                      <w:r>
                        <w:t>hjemmeside</w:t>
                      </w:r>
                      <w:r w:rsidR="00231E87">
                        <w:t>,</w:t>
                      </w:r>
                      <w:r>
                        <w:t xml:space="preserve"> </w:t>
                      </w:r>
                      <w:r w:rsidRPr="00A83D3B">
                        <w:t>jf. bekendtgørelsens § 6</w:t>
                      </w:r>
                      <w:r w:rsidR="00231E87">
                        <w:t>,</w:t>
                      </w:r>
                      <w:r w:rsidRPr="00A83D3B">
                        <w:t xml:space="preserve"> stk. 2. </w:t>
                      </w:r>
                    </w:p>
                    <w:p w14:paraId="4DC90ED3" w14:textId="77777777" w:rsidR="007D6BE1" w:rsidRDefault="007D6BE1" w:rsidP="00824367">
                      <w:r w:rsidRPr="00A83D3B">
                        <w:t>Dog kan de dele af aftalen</w:t>
                      </w:r>
                      <w:r>
                        <w:t>,</w:t>
                      </w:r>
                      <w:r w:rsidRPr="00A83D3B">
                        <w:t xml:space="preserve"> som ikke er obligatoriske efter bekendtgørelsen</w:t>
                      </w:r>
                      <w:r>
                        <w:t>,</w:t>
                      </w:r>
                      <w:r w:rsidRPr="00A83D3B">
                        <w:t xml:space="preserve"> udelades i forbindelse med offentliggørelsen. </w:t>
                      </w:r>
                    </w:p>
                    <w:p w14:paraId="6A40AA8C" w14:textId="09495148" w:rsidR="007D6BE1" w:rsidRDefault="007D6BE1" w:rsidP="00A83D3B">
                      <w:r w:rsidRPr="00F4630B">
                        <w:t>Hvis der søges forhåndsgodkendelse eller tillæg</w:t>
                      </w:r>
                      <w:r w:rsidR="00231E87">
                        <w:t>,</w:t>
                      </w:r>
                      <w:r w:rsidRPr="00F4630B">
                        <w:t xml:space="preserve"> skal der indsendes dokumentation for, at kravet om offentliggørelse er overholdt (evt. link til selskabets hjemmeside).</w:t>
                      </w:r>
                    </w:p>
                    <w:p w14:paraId="4AC6097B" w14:textId="525BB68A" w:rsidR="007D6BE1" w:rsidRPr="00A83D3B" w:rsidRDefault="007D6BE1" w:rsidP="00A83D3B">
                      <w:r w:rsidRPr="0054081C">
                        <w:t>Opmærksomheden henledes dog på det i introduktionen beskrevne om aktindsigt.</w:t>
                      </w:r>
                    </w:p>
                  </w:txbxContent>
                </v:textbox>
                <w10:wrap type="square" anchorx="margin"/>
              </v:shape>
            </w:pict>
          </mc:Fallback>
        </mc:AlternateContent>
      </w:r>
      <w:r w:rsidR="002C52C3">
        <w:t>Følgende afsnit i aftalen</w:t>
      </w:r>
      <w:r w:rsidR="004B6226">
        <w:t xml:space="preserve"> kan spildevandsselskabet</w:t>
      </w:r>
      <w:r w:rsidR="002C52C3">
        <w:t xml:space="preserve"> udelade ved offentliggørelsen</w:t>
      </w:r>
      <w:r w:rsidR="00231E87">
        <w:t>:</w:t>
      </w:r>
      <w:r w:rsidR="002C52C3">
        <w:t xml:space="preserve"> </w:t>
      </w:r>
      <w:r w:rsidR="008F414A" w:rsidRPr="008F414A">
        <w:t>[……]</w:t>
      </w:r>
      <w:r w:rsidR="00231E87">
        <w:t>.</w:t>
      </w:r>
    </w:p>
    <w:p w14:paraId="06A433DC" w14:textId="57C9EA80" w:rsidR="00F314D9" w:rsidRDefault="00F314D9">
      <w:pPr>
        <w:rPr>
          <w:b/>
          <w:bCs/>
        </w:rPr>
      </w:pPr>
    </w:p>
    <w:p w14:paraId="2FD7CCDB" w14:textId="2C9647E9" w:rsidR="000902D4" w:rsidRPr="005D1F7A" w:rsidRDefault="00D134FE" w:rsidP="005D1F7A">
      <w:pPr>
        <w:pStyle w:val="Overskrift1"/>
        <w:rPr>
          <w:rFonts w:ascii="Verdana" w:hAnsi="Verdana"/>
          <w:b/>
          <w:sz w:val="24"/>
        </w:rPr>
      </w:pPr>
      <w:r w:rsidRPr="005D1F7A">
        <w:rPr>
          <w:rFonts w:ascii="Verdana" w:hAnsi="Verdana"/>
          <w:b/>
          <w:sz w:val="24"/>
        </w:rPr>
        <w:t xml:space="preserve"> </w:t>
      </w:r>
      <w:bookmarkStart w:id="70" w:name="_Toc107991111"/>
      <w:r w:rsidR="000902D4" w:rsidRPr="005D1F7A">
        <w:rPr>
          <w:rFonts w:ascii="Verdana" w:hAnsi="Verdana"/>
          <w:b/>
          <w:sz w:val="24"/>
        </w:rPr>
        <w:t>Misligholdelse</w:t>
      </w:r>
      <w:bookmarkEnd w:id="70"/>
    </w:p>
    <w:p w14:paraId="1C517FC0" w14:textId="77777777" w:rsidR="00D134FE" w:rsidRPr="00D134FE" w:rsidRDefault="00D134FE" w:rsidP="00D134FE">
      <w:pPr>
        <w:pStyle w:val="Listeafsnit"/>
        <w:ind w:left="360"/>
        <w:rPr>
          <w:b/>
          <w:bCs/>
        </w:rPr>
      </w:pPr>
    </w:p>
    <w:p w14:paraId="595E4074" w14:textId="2376B782" w:rsidR="00824367" w:rsidRPr="00CB7E31" w:rsidRDefault="00824367" w:rsidP="00824367">
      <w:pPr>
        <w:pStyle w:val="Overskrift2"/>
      </w:pPr>
      <w:r w:rsidRPr="00F21749">
        <w:t xml:space="preserve">Aftalen kan ophæves af hver af </w:t>
      </w:r>
      <w:r>
        <w:t>p</w:t>
      </w:r>
      <w:r w:rsidRPr="00F21749">
        <w:t xml:space="preserve">arterne ved den anden </w:t>
      </w:r>
      <w:r>
        <w:t>p</w:t>
      </w:r>
      <w:r w:rsidRPr="00F21749">
        <w:t>arts væsentlig</w:t>
      </w:r>
      <w:r w:rsidR="00231E87">
        <w:t>e</w:t>
      </w:r>
      <w:r w:rsidRPr="00F21749">
        <w:t xml:space="preserve"> misligholdelse af </w:t>
      </w:r>
      <w:r>
        <w:t>a</w:t>
      </w:r>
      <w:r w:rsidRPr="00F21749">
        <w:t>ftalen.</w:t>
      </w:r>
    </w:p>
    <w:p w14:paraId="0FDB977B" w14:textId="77777777" w:rsidR="00824367" w:rsidRPr="00CB7E31" w:rsidRDefault="00824367" w:rsidP="00824367">
      <w:pPr>
        <w:pStyle w:val="Listeafsnit"/>
        <w:numPr>
          <w:ilvl w:val="1"/>
          <w:numId w:val="8"/>
        </w:numPr>
      </w:pPr>
      <w:r w:rsidRPr="00E327A2">
        <w:t xml:space="preserve">Det anses </w:t>
      </w:r>
      <w:r w:rsidRPr="00122AD8">
        <w:t xml:space="preserve">blandt andet for væsentlig misligholdelse af </w:t>
      </w:r>
      <w:r>
        <w:t>a</w:t>
      </w:r>
      <w:r w:rsidRPr="00F21749">
        <w:t xml:space="preserve">ftalen, hvis </w:t>
      </w:r>
      <w:r>
        <w:t>[</w:t>
      </w:r>
      <w:r w:rsidRPr="008F414A">
        <w:t>……</w:t>
      </w:r>
      <w:r>
        <w:t>]</w:t>
      </w:r>
      <w:r w:rsidRPr="00F21749">
        <w:t xml:space="preserve"> (angivelserne er ikke udtømmende):</w:t>
      </w:r>
    </w:p>
    <w:p w14:paraId="764F0E64" w14:textId="77777777" w:rsidR="00824367" w:rsidRPr="00122AD8" w:rsidRDefault="00824367" w:rsidP="00824367">
      <w:pPr>
        <w:pStyle w:val="HortenIndryk"/>
        <w:keepNext/>
        <w:keepLines/>
        <w:numPr>
          <w:ilvl w:val="0"/>
          <w:numId w:val="18"/>
        </w:numPr>
        <w:rPr>
          <w:rFonts w:ascii="Verdana" w:hAnsi="Verdana"/>
          <w:sz w:val="19"/>
          <w:szCs w:val="19"/>
        </w:rPr>
      </w:pPr>
      <w:r w:rsidRPr="00122AD8">
        <w:rPr>
          <w:rFonts w:ascii="Verdana" w:hAnsi="Verdana"/>
          <w:sz w:val="19"/>
          <w:szCs w:val="19"/>
        </w:rPr>
        <w:lastRenderedPageBreak/>
        <w:t xml:space="preserve">Ikke overholder </w:t>
      </w:r>
      <w:r>
        <w:rPr>
          <w:rFonts w:ascii="Verdana" w:hAnsi="Verdana"/>
          <w:sz w:val="19"/>
          <w:szCs w:val="19"/>
        </w:rPr>
        <w:t>a</w:t>
      </w:r>
      <w:r w:rsidRPr="00122AD8">
        <w:rPr>
          <w:rFonts w:ascii="Verdana" w:hAnsi="Verdana"/>
          <w:sz w:val="19"/>
          <w:szCs w:val="19"/>
        </w:rPr>
        <w:t>ftalens krav til udbud af projektet med etablering af</w:t>
      </w:r>
      <w:r>
        <w:rPr>
          <w:rFonts w:ascii="Verdana" w:hAnsi="Verdana"/>
          <w:sz w:val="19"/>
          <w:szCs w:val="19"/>
        </w:rPr>
        <w:t xml:space="preserve"> projektet</w:t>
      </w:r>
      <w:r w:rsidRPr="00122AD8">
        <w:rPr>
          <w:rFonts w:ascii="Verdana" w:hAnsi="Verdana"/>
          <w:sz w:val="19"/>
          <w:szCs w:val="19"/>
        </w:rPr>
        <w:t>.</w:t>
      </w:r>
    </w:p>
    <w:p w14:paraId="51E801D2" w14:textId="77777777" w:rsidR="00824367" w:rsidRDefault="00824367" w:rsidP="00824367">
      <w:pPr>
        <w:pStyle w:val="HortenIndryk"/>
        <w:keepNext/>
        <w:keepLines/>
        <w:numPr>
          <w:ilvl w:val="0"/>
          <w:numId w:val="18"/>
        </w:numPr>
        <w:rPr>
          <w:rFonts w:ascii="Verdana" w:hAnsi="Verdana"/>
          <w:sz w:val="19"/>
          <w:szCs w:val="19"/>
        </w:rPr>
      </w:pPr>
      <w:r>
        <w:rPr>
          <w:rFonts w:ascii="Verdana" w:hAnsi="Verdana"/>
          <w:sz w:val="19"/>
          <w:szCs w:val="19"/>
        </w:rPr>
        <w:t>Ikke overholder spildevandsselskabets krav til udførelse af projektet.</w:t>
      </w:r>
    </w:p>
    <w:p w14:paraId="4C9AB9EB" w14:textId="77777777" w:rsidR="00824367" w:rsidRPr="00122AD8" w:rsidRDefault="00824367" w:rsidP="00824367">
      <w:pPr>
        <w:pStyle w:val="HortenIndryk"/>
        <w:keepNext/>
        <w:keepLines/>
        <w:numPr>
          <w:ilvl w:val="0"/>
          <w:numId w:val="18"/>
        </w:numPr>
        <w:rPr>
          <w:rFonts w:ascii="Verdana" w:hAnsi="Verdana"/>
          <w:sz w:val="19"/>
          <w:szCs w:val="19"/>
        </w:rPr>
      </w:pPr>
      <w:r w:rsidRPr="00122AD8">
        <w:rPr>
          <w:rFonts w:ascii="Verdana" w:hAnsi="Verdana"/>
          <w:sz w:val="19"/>
          <w:szCs w:val="19"/>
        </w:rPr>
        <w:t xml:space="preserve">Gentagne gange ikke overholder aftaler om </w:t>
      </w:r>
      <w:r>
        <w:rPr>
          <w:rFonts w:ascii="Verdana" w:hAnsi="Verdana"/>
          <w:sz w:val="19"/>
          <w:szCs w:val="19"/>
        </w:rPr>
        <w:t>spildevandsselskabets</w:t>
      </w:r>
      <w:r w:rsidRPr="00122AD8">
        <w:rPr>
          <w:rFonts w:ascii="Verdana" w:hAnsi="Verdana"/>
          <w:sz w:val="19"/>
          <w:szCs w:val="19"/>
        </w:rPr>
        <w:t xml:space="preserve"> tilsyn med etableringen af</w:t>
      </w:r>
      <w:r>
        <w:rPr>
          <w:rFonts w:ascii="Verdana" w:hAnsi="Verdana"/>
          <w:sz w:val="19"/>
          <w:szCs w:val="19"/>
        </w:rPr>
        <w:t xml:space="preserve"> projektet</w:t>
      </w:r>
      <w:r w:rsidRPr="00122AD8">
        <w:rPr>
          <w:rFonts w:ascii="Verdana" w:hAnsi="Verdana"/>
          <w:sz w:val="19"/>
          <w:szCs w:val="19"/>
        </w:rPr>
        <w:t xml:space="preserve"> eller ikke følger</w:t>
      </w:r>
      <w:r>
        <w:rPr>
          <w:rFonts w:ascii="Verdana" w:hAnsi="Verdana"/>
          <w:sz w:val="19"/>
          <w:szCs w:val="19"/>
        </w:rPr>
        <w:t xml:space="preserve"> spildevandsselskabets</w:t>
      </w:r>
      <w:r w:rsidRPr="00122AD8">
        <w:rPr>
          <w:rFonts w:ascii="Verdana" w:hAnsi="Verdana"/>
          <w:sz w:val="19"/>
          <w:szCs w:val="19"/>
        </w:rPr>
        <w:t xml:space="preserve"> anvisninger</w:t>
      </w:r>
      <w:r>
        <w:rPr>
          <w:rFonts w:ascii="Verdana" w:hAnsi="Verdana"/>
          <w:sz w:val="19"/>
          <w:szCs w:val="19"/>
        </w:rPr>
        <w:t>.</w:t>
      </w:r>
      <w:r w:rsidRPr="00122AD8">
        <w:rPr>
          <w:rFonts w:ascii="Verdana" w:hAnsi="Verdana"/>
          <w:sz w:val="19"/>
          <w:szCs w:val="19"/>
        </w:rPr>
        <w:t xml:space="preserve"> </w:t>
      </w:r>
    </w:p>
    <w:p w14:paraId="66DB4409" w14:textId="1B971BBD" w:rsidR="00824367" w:rsidRDefault="00824367" w:rsidP="00824367">
      <w:pPr>
        <w:pStyle w:val="HortenIndryk"/>
        <w:keepNext/>
        <w:keepLines/>
        <w:numPr>
          <w:ilvl w:val="0"/>
          <w:numId w:val="18"/>
        </w:numPr>
        <w:rPr>
          <w:rFonts w:ascii="Verdana" w:hAnsi="Verdana"/>
          <w:sz w:val="19"/>
          <w:szCs w:val="19"/>
        </w:rPr>
      </w:pPr>
      <w:r w:rsidRPr="00122AD8">
        <w:rPr>
          <w:rFonts w:ascii="Verdana" w:hAnsi="Verdana"/>
          <w:sz w:val="19"/>
          <w:szCs w:val="19"/>
        </w:rPr>
        <w:t>Ikke sikrer</w:t>
      </w:r>
      <w:r w:rsidR="00231E87">
        <w:rPr>
          <w:rFonts w:ascii="Verdana" w:hAnsi="Verdana"/>
          <w:sz w:val="19"/>
          <w:szCs w:val="19"/>
        </w:rPr>
        <w:t>,</w:t>
      </w:r>
      <w:r w:rsidRPr="00122AD8">
        <w:rPr>
          <w:rFonts w:ascii="Verdana" w:hAnsi="Verdana"/>
          <w:sz w:val="19"/>
          <w:szCs w:val="19"/>
        </w:rPr>
        <w:t xml:space="preserve"> at </w:t>
      </w:r>
      <w:r>
        <w:rPr>
          <w:rFonts w:ascii="Verdana" w:hAnsi="Verdana"/>
          <w:sz w:val="19"/>
          <w:szCs w:val="19"/>
        </w:rPr>
        <w:t>projektet</w:t>
      </w:r>
      <w:r w:rsidRPr="00122AD8">
        <w:rPr>
          <w:rFonts w:ascii="Verdana" w:hAnsi="Verdana"/>
          <w:sz w:val="19"/>
          <w:szCs w:val="19"/>
        </w:rPr>
        <w:t xml:space="preserve"> opføres i overensstemmelse med gældende lovgivning, herunder arbejds- og miljølovgivning, myndighedsforskrifter og myndighedstilladelser.  </w:t>
      </w:r>
    </w:p>
    <w:p w14:paraId="191D1E28" w14:textId="1C6AB4DE" w:rsidR="00DC1DF2" w:rsidRPr="006C546E" w:rsidRDefault="00DC1DF2" w:rsidP="00824367">
      <w:pPr>
        <w:pStyle w:val="HortenIndryk"/>
        <w:keepNext/>
        <w:keepLines/>
        <w:numPr>
          <w:ilvl w:val="0"/>
          <w:numId w:val="18"/>
        </w:numPr>
        <w:rPr>
          <w:rFonts w:ascii="Verdana" w:hAnsi="Verdana"/>
          <w:sz w:val="19"/>
          <w:szCs w:val="19"/>
        </w:rPr>
      </w:pPr>
      <w:bookmarkStart w:id="71" w:name="_Hlk109305820"/>
      <w:r w:rsidRPr="006C546E">
        <w:rPr>
          <w:rFonts w:ascii="Verdana" w:hAnsi="Verdana"/>
          <w:sz w:val="19"/>
          <w:szCs w:val="19"/>
        </w:rPr>
        <w:t>Ikke sikrer, at aftalens krav til projektets hydrauliske kapacitet opretholdes</w:t>
      </w:r>
      <w:r w:rsidR="00231E87">
        <w:rPr>
          <w:rFonts w:ascii="Verdana" w:hAnsi="Verdana"/>
          <w:sz w:val="19"/>
          <w:szCs w:val="19"/>
        </w:rPr>
        <w:t>,</w:t>
      </w:r>
      <w:r w:rsidR="00520271">
        <w:rPr>
          <w:rFonts w:ascii="Verdana" w:hAnsi="Verdana"/>
          <w:sz w:val="19"/>
          <w:szCs w:val="19"/>
        </w:rPr>
        <w:t xml:space="preserve"> efter at projektet er idriftsat</w:t>
      </w:r>
      <w:r w:rsidRPr="006C546E">
        <w:rPr>
          <w:rFonts w:ascii="Verdana" w:hAnsi="Verdana"/>
          <w:sz w:val="19"/>
          <w:szCs w:val="19"/>
        </w:rPr>
        <w:t>.</w:t>
      </w:r>
    </w:p>
    <w:p w14:paraId="5CFF32C1" w14:textId="0E02600F" w:rsidR="009352FF" w:rsidRPr="006C546E" w:rsidRDefault="00DC1DF2" w:rsidP="00824367">
      <w:pPr>
        <w:pStyle w:val="HortenIndryk"/>
        <w:keepNext/>
        <w:keepLines/>
        <w:numPr>
          <w:ilvl w:val="0"/>
          <w:numId w:val="18"/>
        </w:numPr>
        <w:rPr>
          <w:rFonts w:ascii="Verdana" w:hAnsi="Verdana"/>
          <w:sz w:val="19"/>
          <w:szCs w:val="19"/>
        </w:rPr>
      </w:pPr>
      <w:r w:rsidRPr="006C546E">
        <w:rPr>
          <w:rFonts w:ascii="Verdana" w:hAnsi="Verdana"/>
          <w:sz w:val="19"/>
          <w:szCs w:val="19"/>
        </w:rPr>
        <w:t xml:space="preserve">Ikke drifter- og vedligeholder projektet i overensstemmelse med spildevandsselskabets krav og anvisninger. </w:t>
      </w:r>
      <w:bookmarkEnd w:id="71"/>
    </w:p>
    <w:p w14:paraId="04CDFB0B" w14:textId="1E95342C" w:rsidR="00824367" w:rsidRPr="00122AD8" w:rsidRDefault="00824367" w:rsidP="00824367">
      <w:pPr>
        <w:pStyle w:val="HortenIndryk"/>
        <w:keepNext/>
        <w:keepLines/>
        <w:numPr>
          <w:ilvl w:val="0"/>
          <w:numId w:val="18"/>
        </w:numPr>
        <w:rPr>
          <w:rFonts w:ascii="Verdana" w:hAnsi="Verdana"/>
          <w:sz w:val="19"/>
          <w:szCs w:val="19"/>
        </w:rPr>
      </w:pPr>
      <w:r>
        <w:t>[</w:t>
      </w:r>
      <w:r w:rsidRPr="008F414A">
        <w:t>……</w:t>
      </w:r>
      <w:r>
        <w:t>]</w:t>
      </w:r>
    </w:p>
    <w:p w14:paraId="6D248C71" w14:textId="351ACDCF" w:rsidR="00824367" w:rsidRDefault="00824367" w:rsidP="00824367">
      <w:pPr>
        <w:pStyle w:val="Overskrift2"/>
        <w:rPr>
          <w:bCs/>
        </w:rPr>
      </w:pPr>
      <w:r w:rsidRPr="00122AD8">
        <w:rPr>
          <w:bCs/>
        </w:rPr>
        <w:t xml:space="preserve">Ved anden misligholdelse af </w:t>
      </w:r>
      <w:r>
        <w:rPr>
          <w:bCs/>
        </w:rPr>
        <w:t>a</w:t>
      </w:r>
      <w:r w:rsidRPr="00122AD8">
        <w:rPr>
          <w:bCs/>
        </w:rPr>
        <w:t xml:space="preserve">ftalen, der ikke udgør væsentlig misligholdelse, skal den </w:t>
      </w:r>
      <w:r>
        <w:rPr>
          <w:bCs/>
        </w:rPr>
        <w:t>p</w:t>
      </w:r>
      <w:r w:rsidRPr="00122AD8">
        <w:rPr>
          <w:bCs/>
        </w:rPr>
        <w:t>art</w:t>
      </w:r>
      <w:r w:rsidR="00231E87">
        <w:rPr>
          <w:bCs/>
        </w:rPr>
        <w:t>,</w:t>
      </w:r>
      <w:r w:rsidRPr="00122AD8">
        <w:rPr>
          <w:bCs/>
        </w:rPr>
        <w:t xml:space="preserve"> der påberåber sig misligholdelse af </w:t>
      </w:r>
      <w:r>
        <w:rPr>
          <w:bCs/>
        </w:rPr>
        <w:t>a</w:t>
      </w:r>
      <w:r w:rsidRPr="00122AD8">
        <w:rPr>
          <w:bCs/>
        </w:rPr>
        <w:t xml:space="preserve">ftalen, uden ugrundet ophold afgive skriftligt påkrav til den misligholdende </w:t>
      </w:r>
      <w:r>
        <w:rPr>
          <w:bCs/>
        </w:rPr>
        <w:t>p</w:t>
      </w:r>
      <w:r w:rsidRPr="00122AD8">
        <w:rPr>
          <w:bCs/>
        </w:rPr>
        <w:t xml:space="preserve">art om at bringe forholdene i overensstemmelse med </w:t>
      </w:r>
      <w:r>
        <w:rPr>
          <w:bCs/>
        </w:rPr>
        <w:t>a</w:t>
      </w:r>
      <w:r w:rsidRPr="00122AD8">
        <w:rPr>
          <w:bCs/>
        </w:rPr>
        <w:t xml:space="preserve">ftalen. Hvis forholdene ikke bringes i overensstemmelse med </w:t>
      </w:r>
      <w:r>
        <w:rPr>
          <w:bCs/>
        </w:rPr>
        <w:t>a</w:t>
      </w:r>
      <w:r w:rsidRPr="00122AD8">
        <w:rPr>
          <w:bCs/>
        </w:rPr>
        <w:t xml:space="preserve">ftalen straks herefter, er den </w:t>
      </w:r>
      <w:r>
        <w:rPr>
          <w:bCs/>
        </w:rPr>
        <w:t>p</w:t>
      </w:r>
      <w:r w:rsidRPr="00122AD8">
        <w:rPr>
          <w:bCs/>
        </w:rPr>
        <w:t xml:space="preserve">art, der påberåber sig misligholdelsen, berettiget til at ophæve </w:t>
      </w:r>
      <w:r>
        <w:rPr>
          <w:bCs/>
        </w:rPr>
        <w:t>a</w:t>
      </w:r>
      <w:r w:rsidRPr="00122AD8">
        <w:rPr>
          <w:bCs/>
        </w:rPr>
        <w:t>ftalen.</w:t>
      </w:r>
      <w:r>
        <w:rPr>
          <w:bCs/>
        </w:rPr>
        <w:br/>
      </w:r>
    </w:p>
    <w:p w14:paraId="2E2CB4C7" w14:textId="77777777" w:rsidR="00824367" w:rsidRDefault="00824367" w:rsidP="00824367">
      <w:pPr>
        <w:pStyle w:val="Overskrift2"/>
      </w:pPr>
      <w:r>
        <w:t>Ved ophævelse af aftalen ved misligholdelse har den misligholdende part ikke krav på erstatning, kompensation eller nogen form for dækning af allerede afholdte udgifter eller tab af anden karakter.</w:t>
      </w:r>
      <w:r>
        <w:br/>
      </w:r>
    </w:p>
    <w:p w14:paraId="041FF529" w14:textId="44E7B00F" w:rsidR="00824367" w:rsidRDefault="00824367" w:rsidP="00824367">
      <w:pPr>
        <w:pStyle w:val="Overskrift2"/>
      </w:pPr>
      <w:r>
        <w:t xml:space="preserve">Ved ophævelse af aftalen </w:t>
      </w:r>
      <w:r w:rsidR="001A36C0">
        <w:t>som følge af</w:t>
      </w:r>
      <w:r>
        <w:t xml:space="preserve"> misligholdelse har den part, der ophæver aftalen på baggrund af den anden parts misligholdelse</w:t>
      </w:r>
      <w:r w:rsidR="001A36C0">
        <w:t>,</w:t>
      </w:r>
      <w:r>
        <w:t xml:space="preserve"> krav på erstatning af dokumenterbare omkostninger afholdt i forbindelse med aftalen, herunder i forhold til de</w:t>
      </w:r>
      <w:r w:rsidR="00694AFA">
        <w:t>t</w:t>
      </w:r>
      <w:r>
        <w:t xml:space="preserve">, som har givet anledning til ophævelsen. </w:t>
      </w:r>
    </w:p>
    <w:p w14:paraId="30A6FADA" w14:textId="2E42F8AF" w:rsidR="00E55FFE" w:rsidRDefault="00E55FFE" w:rsidP="00A83D3B">
      <w:pPr>
        <w:pStyle w:val="Listeafsnit"/>
        <w:ind w:left="792"/>
      </w:pPr>
    </w:p>
    <w:p w14:paraId="03BFEE79" w14:textId="7FD863AF" w:rsidR="00F730D5" w:rsidRDefault="00C7310A" w:rsidP="00F730D5">
      <w:r w:rsidRPr="00C7310A">
        <w:rPr>
          <w:b/>
          <w:bCs/>
          <w:noProof/>
        </w:rPr>
        <mc:AlternateContent>
          <mc:Choice Requires="wps">
            <w:drawing>
              <wp:anchor distT="45720" distB="45720" distL="114300" distR="114300" simplePos="0" relativeHeight="251689984" behindDoc="0" locked="0" layoutInCell="1" allowOverlap="1" wp14:anchorId="4CF3E8A2" wp14:editId="0F62DAEF">
                <wp:simplePos x="0" y="0"/>
                <wp:positionH relativeFrom="margin">
                  <wp:align>left</wp:align>
                </wp:positionH>
                <wp:positionV relativeFrom="paragraph">
                  <wp:posOffset>16</wp:posOffset>
                </wp:positionV>
                <wp:extent cx="5977255" cy="1404620"/>
                <wp:effectExtent l="0" t="0" r="23495" b="13970"/>
                <wp:wrapSquare wrapText="bothSides"/>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606" cy="1404620"/>
                        </a:xfrm>
                        <a:prstGeom prst="rect">
                          <a:avLst/>
                        </a:prstGeom>
                        <a:solidFill>
                          <a:srgbClr val="FFFFFF"/>
                        </a:solidFill>
                        <a:ln w="9525">
                          <a:solidFill>
                            <a:srgbClr val="000000"/>
                          </a:solidFill>
                          <a:miter lim="800000"/>
                          <a:headEnd/>
                          <a:tailEnd/>
                        </a:ln>
                      </wps:spPr>
                      <wps:txbx>
                        <w:txbxContent>
                          <w:p w14:paraId="74E5B108" w14:textId="77777777" w:rsidR="007D6BE1" w:rsidRPr="00A83D3B" w:rsidRDefault="007D6BE1" w:rsidP="00A83D3B">
                            <w:pPr>
                              <w:rPr>
                                <w:u w:val="single"/>
                              </w:rPr>
                            </w:pPr>
                            <w:r w:rsidRPr="00A83D3B">
                              <w:rPr>
                                <w:u w:val="single"/>
                              </w:rPr>
                              <w:t>Bemærkninger:</w:t>
                            </w:r>
                          </w:p>
                          <w:p w14:paraId="2AC5832F" w14:textId="5EE949A3" w:rsidR="007D6BE1" w:rsidRPr="00A83D3B" w:rsidRDefault="007D6BE1" w:rsidP="00A83D3B">
                            <w:r w:rsidRPr="00A83D3B">
                              <w:t>Dansk rets almindelige regler om misligholdelse vil være gældende, hvis ikke der er aftalt andet. Det betyder eksempelvis</w:t>
                            </w:r>
                            <w:r>
                              <w:t>,</w:t>
                            </w:r>
                            <w:r w:rsidRPr="00A83D3B">
                              <w:t xml:space="preserve"> at en kontrakt kan ophæves ved væsentlig misligholdelse af en hovedforpligtelse. </w:t>
                            </w:r>
                          </w:p>
                          <w:p w14:paraId="76465E8A" w14:textId="58581757" w:rsidR="007D6BE1" w:rsidRPr="00A83D3B" w:rsidRDefault="007D6BE1" w:rsidP="00A83D3B">
                            <w:r w:rsidRPr="00A83D3B">
                              <w:t>Derfor er det relevant at overveje</w:t>
                            </w:r>
                            <w:r>
                              <w:t>,</w:t>
                            </w:r>
                            <w:r w:rsidRPr="00A83D3B">
                              <w:t xml:space="preserve"> om aftalen skal indeholde </w:t>
                            </w:r>
                            <w:r w:rsidR="00231E87">
                              <w:t xml:space="preserve">en </w:t>
                            </w:r>
                            <w:r w:rsidRPr="00A83D3B">
                              <w:t>beskrivelse af</w:t>
                            </w:r>
                            <w:r>
                              <w:t>,</w:t>
                            </w:r>
                            <w:r w:rsidRPr="00A83D3B">
                              <w:t xml:space="preserve"> hvornår der foreligger misligholdelse (i</w:t>
                            </w:r>
                            <w:r w:rsidR="00231E87">
                              <w:t xml:space="preserve"> </w:t>
                            </w:r>
                            <w:r w:rsidRPr="00A83D3B">
                              <w:t>det omfang dette kan forudses)</w:t>
                            </w:r>
                            <w:r>
                              <w:t>,</w:t>
                            </w:r>
                            <w:r w:rsidRPr="00A83D3B">
                              <w:t xml:space="preserve"> og hvad konsekvenserne heraf skal være. </w:t>
                            </w:r>
                          </w:p>
                          <w:p w14:paraId="04A5C461" w14:textId="77CB1883" w:rsidR="007D6BE1" w:rsidRPr="00A83D3B" w:rsidRDefault="007D6BE1" w:rsidP="00A83D3B">
                            <w:r w:rsidRPr="00A83D3B">
                              <w:t>Eksempler kan være en identifikation af forhold, hvor manglende overholdelse anses som en væsentlig misligholdelse</w:t>
                            </w:r>
                            <w:r>
                              <w:t>,</w:t>
                            </w:r>
                            <w:r w:rsidRPr="00A83D3B">
                              <w:t xml:space="preserve"> der berettiger til ophævelse, regulering af forsinkelse i forhold til eventuel tidsplan og særlige beføjelser i tilfælde af manglende honorering af dele af det aftalte (punkt 5.4 og 6.4 er eksempler herpå), samt bestemmelser om varsling af mod</w:t>
                            </w:r>
                            <w:r>
                              <w:t>p</w:t>
                            </w:r>
                            <w:r w:rsidRPr="00A83D3B">
                              <w:t>arten</w:t>
                            </w:r>
                            <w:r>
                              <w:t>,</w:t>
                            </w:r>
                            <w:r w:rsidRPr="00A83D3B">
                              <w:t xml:space="preserve"> hvis man ønsker at gøre en misligholdelse gældende.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3E8A2" id="_x0000_s1048" type="#_x0000_t202" style="position:absolute;margin-left:0;margin-top:0;width:470.65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JNFw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">
                <v:textbox style="mso-fit-shape-to-text:t">
                  <w:txbxContent>
                    <w:p w14:paraId="74E5B108" w14:textId="77777777" w:rsidR="007D6BE1" w:rsidRPr="00A83D3B" w:rsidRDefault="007D6BE1" w:rsidP="00A83D3B">
                      <w:pPr>
                        <w:rPr>
                          <w:u w:val="single"/>
                        </w:rPr>
                      </w:pPr>
                      <w:r w:rsidRPr="00A83D3B">
                        <w:rPr>
                          <w:u w:val="single"/>
                        </w:rPr>
                        <w:t>Bemærkninger:</w:t>
                      </w:r>
                    </w:p>
                    <w:p w14:paraId="2AC5832F" w14:textId="5EE949A3" w:rsidR="007D6BE1" w:rsidRPr="00A83D3B" w:rsidRDefault="007D6BE1" w:rsidP="00A83D3B">
                      <w:r w:rsidRPr="00A83D3B">
                        <w:t>Dansk rets almindelige regler om misligholdelse vil være gældende, hvis ikke der er aftalt andet. Det betyder eksempelvis</w:t>
                      </w:r>
                      <w:r>
                        <w:t>,</w:t>
                      </w:r>
                      <w:r w:rsidRPr="00A83D3B">
                        <w:t xml:space="preserve"> at en kontrakt kan ophæves ved væsentlig misligholdelse af en hovedforpligtelse. </w:t>
                      </w:r>
                    </w:p>
                    <w:p w14:paraId="76465E8A" w14:textId="58581757" w:rsidR="007D6BE1" w:rsidRPr="00A83D3B" w:rsidRDefault="007D6BE1" w:rsidP="00A83D3B">
                      <w:r w:rsidRPr="00A83D3B">
                        <w:t>Derfor er det relevant at overveje</w:t>
                      </w:r>
                      <w:r>
                        <w:t>,</w:t>
                      </w:r>
                      <w:r w:rsidRPr="00A83D3B">
                        <w:t xml:space="preserve"> om aftalen skal indeholde </w:t>
                      </w:r>
                      <w:r w:rsidR="00231E87">
                        <w:t xml:space="preserve">en </w:t>
                      </w:r>
                      <w:r w:rsidRPr="00A83D3B">
                        <w:t>beskrivelse af</w:t>
                      </w:r>
                      <w:r>
                        <w:t>,</w:t>
                      </w:r>
                      <w:r w:rsidRPr="00A83D3B">
                        <w:t xml:space="preserve"> hvornår der foreligger misligholdelse (i</w:t>
                      </w:r>
                      <w:r w:rsidR="00231E87">
                        <w:t xml:space="preserve"> </w:t>
                      </w:r>
                      <w:r w:rsidRPr="00A83D3B">
                        <w:t>det omfang dette kan forudses)</w:t>
                      </w:r>
                      <w:r>
                        <w:t>,</w:t>
                      </w:r>
                      <w:r w:rsidRPr="00A83D3B">
                        <w:t xml:space="preserve"> og hvad konsekvenserne heraf skal være. </w:t>
                      </w:r>
                    </w:p>
                    <w:p w14:paraId="04A5C461" w14:textId="77CB1883" w:rsidR="007D6BE1" w:rsidRPr="00A83D3B" w:rsidRDefault="007D6BE1" w:rsidP="00A83D3B">
                      <w:r w:rsidRPr="00A83D3B">
                        <w:t>Eksempler kan være en identifikation af forhold, hvor manglende overholdelse anses som en væsentlig misligholdelse</w:t>
                      </w:r>
                      <w:r>
                        <w:t>,</w:t>
                      </w:r>
                      <w:r w:rsidRPr="00A83D3B">
                        <w:t xml:space="preserve"> der berettiger til ophævelse, regulering af forsinkelse i forhold til eventuel tidsplan og særlige beføjelser i tilfælde af manglende honorering af dele af det aftalte (punkt 5.4 og 6.4 er eksempler herpå), samt bestemmelser om varsling af mod</w:t>
                      </w:r>
                      <w:r>
                        <w:t>p</w:t>
                      </w:r>
                      <w:r w:rsidRPr="00A83D3B">
                        <w:t>arten</w:t>
                      </w:r>
                      <w:r>
                        <w:t>,</w:t>
                      </w:r>
                      <w:r w:rsidRPr="00A83D3B">
                        <w:t xml:space="preserve"> hvis man ønsker at gøre en misligholdelse gældende. </w:t>
                      </w:r>
                    </w:p>
                  </w:txbxContent>
                </v:textbox>
                <w10:wrap type="square" anchorx="margin"/>
              </v:shape>
            </w:pict>
          </mc:Fallback>
        </mc:AlternateContent>
      </w:r>
      <w:r w:rsidR="00F730D5">
        <w:t xml:space="preserve"> </w:t>
      </w:r>
    </w:p>
    <w:p w14:paraId="6192E94A" w14:textId="609A5878" w:rsidR="000902D4" w:rsidRPr="005D1F7A" w:rsidRDefault="00D134FE" w:rsidP="005D1F7A">
      <w:pPr>
        <w:pStyle w:val="Overskrift1"/>
        <w:rPr>
          <w:rFonts w:ascii="Verdana" w:hAnsi="Verdana"/>
          <w:b/>
          <w:sz w:val="24"/>
        </w:rPr>
      </w:pPr>
      <w:r w:rsidRPr="005D1F7A">
        <w:rPr>
          <w:rFonts w:ascii="Verdana" w:hAnsi="Verdana"/>
          <w:b/>
          <w:sz w:val="24"/>
        </w:rPr>
        <w:t xml:space="preserve"> </w:t>
      </w:r>
      <w:bookmarkStart w:id="72" w:name="_Toc107991112"/>
      <w:r w:rsidR="000902D4" w:rsidRPr="005D1F7A">
        <w:rPr>
          <w:rFonts w:ascii="Verdana" w:hAnsi="Verdana"/>
          <w:b/>
          <w:sz w:val="24"/>
        </w:rPr>
        <w:t>Ikrafttræden</w:t>
      </w:r>
      <w:r w:rsidR="00BE22E5" w:rsidRPr="005D1F7A">
        <w:rPr>
          <w:rFonts w:ascii="Verdana" w:hAnsi="Verdana"/>
          <w:b/>
          <w:sz w:val="24"/>
        </w:rPr>
        <w:t xml:space="preserve"> og igangsætning</w:t>
      </w:r>
      <w:bookmarkEnd w:id="72"/>
    </w:p>
    <w:p w14:paraId="1C40EEA1" w14:textId="77777777" w:rsidR="00D134FE" w:rsidRPr="00D134FE" w:rsidRDefault="00D134FE" w:rsidP="00D134FE">
      <w:pPr>
        <w:pStyle w:val="Listeafsnit"/>
        <w:ind w:left="360"/>
        <w:rPr>
          <w:b/>
          <w:bCs/>
        </w:rPr>
      </w:pPr>
    </w:p>
    <w:p w14:paraId="444FE778" w14:textId="72DFE5CF" w:rsidR="00BE22E5" w:rsidRDefault="000C4683" w:rsidP="00D134FE">
      <w:pPr>
        <w:pStyle w:val="Listeafsnit"/>
        <w:numPr>
          <w:ilvl w:val="1"/>
          <w:numId w:val="8"/>
        </w:numPr>
      </w:pPr>
      <w:r w:rsidRPr="00333335">
        <w:lastRenderedPageBreak/>
        <w:t xml:space="preserve">Aftalen træder i kraft ved </w:t>
      </w:r>
      <w:r w:rsidR="0054081C" w:rsidRPr="0054081C">
        <w:t>parternes underskri</w:t>
      </w:r>
      <w:r w:rsidR="008202A2">
        <w:t>ft</w:t>
      </w:r>
      <w:r w:rsidR="0054081C" w:rsidRPr="0054081C">
        <w:t xml:space="preserve"> af aftalen</w:t>
      </w:r>
      <w:r w:rsidRPr="00333335">
        <w:t xml:space="preserve">. </w:t>
      </w:r>
    </w:p>
    <w:p w14:paraId="0C54C0B7" w14:textId="77777777" w:rsidR="008F414A" w:rsidRDefault="008F414A" w:rsidP="008F414A">
      <w:pPr>
        <w:pStyle w:val="Listeafsnit"/>
        <w:ind w:left="792"/>
      </w:pPr>
    </w:p>
    <w:p w14:paraId="35B7A214" w14:textId="7EAF0B85" w:rsidR="00333335" w:rsidRPr="00333335" w:rsidRDefault="002417F7" w:rsidP="00D134FE">
      <w:pPr>
        <w:pStyle w:val="Listeafsnit"/>
        <w:numPr>
          <w:ilvl w:val="1"/>
          <w:numId w:val="8"/>
        </w:numPr>
      </w:pPr>
      <w:r w:rsidRPr="00B31827">
        <w:rPr>
          <w:b/>
          <w:bCs/>
          <w:noProof/>
        </w:rPr>
        <mc:AlternateContent>
          <mc:Choice Requires="wps">
            <w:drawing>
              <wp:anchor distT="45720" distB="45720" distL="114300" distR="114300" simplePos="0" relativeHeight="251694080" behindDoc="0" locked="0" layoutInCell="1" allowOverlap="1" wp14:anchorId="1ED2B719" wp14:editId="5C8C9C86">
                <wp:simplePos x="0" y="0"/>
                <wp:positionH relativeFrom="margin">
                  <wp:posOffset>144780</wp:posOffset>
                </wp:positionH>
                <wp:positionV relativeFrom="paragraph">
                  <wp:posOffset>739140</wp:posOffset>
                </wp:positionV>
                <wp:extent cx="5928360" cy="1404620"/>
                <wp:effectExtent l="0" t="0" r="15240" b="1905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DCF697D" w14:textId="77777777" w:rsidR="007D6BE1" w:rsidRPr="00A83D3B" w:rsidRDefault="007D6BE1" w:rsidP="00A83D3B">
                            <w:pPr>
                              <w:rPr>
                                <w:u w:val="single"/>
                              </w:rPr>
                            </w:pPr>
                            <w:r w:rsidRPr="00A83D3B">
                              <w:rPr>
                                <w:u w:val="single"/>
                              </w:rPr>
                              <w:t>Obligatoriske krav:</w:t>
                            </w:r>
                          </w:p>
                          <w:p w14:paraId="790ECA6E" w14:textId="608828EE" w:rsidR="007D6BE1" w:rsidRPr="00A83D3B" w:rsidRDefault="007D6BE1" w:rsidP="00A83D3B">
                            <w:r w:rsidRPr="00A83D3B">
                              <w:t>Det er et krav, at aftalen skal sendes til Forsyningssekretariatet</w:t>
                            </w:r>
                            <w:r>
                              <w:t>,</w:t>
                            </w:r>
                            <w:r w:rsidRPr="00A83D3B">
                              <w:t xml:space="preserve"> inden anlæggelsen af det pågældende projekt påbegyndes</w:t>
                            </w:r>
                            <w:r w:rsidR="00FF5431">
                              <w:t>,</w:t>
                            </w:r>
                            <w:r w:rsidRPr="00A83D3B">
                              <w:t xml:space="preserve"> jf. bekendtgørelsen</w:t>
                            </w:r>
                            <w:r w:rsidR="00FF5431">
                              <w:t>s</w:t>
                            </w:r>
                            <w:r w:rsidRPr="00A83D3B">
                              <w:t xml:space="preserve"> § 10</w:t>
                            </w:r>
                            <w:r w:rsidR="00FF5431">
                              <w:t>,</w:t>
                            </w:r>
                            <w:r w:rsidRPr="00A83D3B">
                              <w:t xml:space="preserve"> stk. 1. </w:t>
                            </w:r>
                          </w:p>
                          <w:p w14:paraId="3DC43B9B" w14:textId="1BDEB7F1" w:rsidR="007D6BE1" w:rsidRDefault="007D6BE1" w:rsidP="00A83D3B">
                            <w:r w:rsidRPr="00A83D3B">
                              <w:t>Hvis indsendelsen ikke sker i forbindelse med ansøgning om forhåndsgodkendelse af tillæg, skal det angives</w:t>
                            </w:r>
                            <w:r>
                              <w:t>,</w:t>
                            </w:r>
                            <w:r w:rsidRPr="00A83D3B">
                              <w:t xml:space="preserve"> om selskabet agter at søge tillæg til den økonomiske ramme til projektet</w:t>
                            </w:r>
                            <w:r>
                              <w:t>.</w:t>
                            </w:r>
                          </w:p>
                          <w:p w14:paraId="09D50AF6" w14:textId="1CD1BCAC" w:rsidR="007D6BE1" w:rsidRDefault="007D6BE1" w:rsidP="0054081C">
                            <w:r>
                              <w:t>Bemærkninger:</w:t>
                            </w:r>
                          </w:p>
                          <w:p w14:paraId="21824B99" w14:textId="12623962" w:rsidR="007D6BE1" w:rsidRDefault="00FF5431" w:rsidP="00F4630B">
                            <w:r>
                              <w:t>Hvis</w:t>
                            </w:r>
                            <w:r w:rsidRPr="00F4630B">
                              <w:t xml:space="preserve"> </w:t>
                            </w:r>
                            <w:r w:rsidR="007D6BE1" w:rsidRPr="00F4630B">
                              <w:t>der ikke er behov for</w:t>
                            </w:r>
                            <w:r>
                              <w:t xml:space="preserve"> det</w:t>
                            </w:r>
                            <w:r w:rsidR="007D6BE1" w:rsidRPr="00F4630B">
                              <w:t>, kan parterne vælge ikke at betinge igangsættelse af Forsyningssekretariatets godkendelse. I forhold til overvejelserne herom henvises til de indledende bemærkninger</w:t>
                            </w:r>
                            <w:r>
                              <w:t>,</w:t>
                            </w:r>
                            <w:r w:rsidR="007D6BE1" w:rsidRPr="00F4630B">
                              <w:t xml:space="preserve"> punkt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2B719" id="_x0000_s1049" type="#_x0000_t202" style="position:absolute;left:0;text-align:left;margin-left:11.4pt;margin-top:58.2pt;width:466.8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tKFwIAACg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">
                <v:textbox style="mso-fit-shape-to-text:t">
                  <w:txbxContent>
                    <w:p w14:paraId="5DCF697D" w14:textId="77777777" w:rsidR="007D6BE1" w:rsidRPr="00A83D3B" w:rsidRDefault="007D6BE1" w:rsidP="00A83D3B">
                      <w:pPr>
                        <w:rPr>
                          <w:u w:val="single"/>
                        </w:rPr>
                      </w:pPr>
                      <w:r w:rsidRPr="00A83D3B">
                        <w:rPr>
                          <w:u w:val="single"/>
                        </w:rPr>
                        <w:t>Obligatoriske krav:</w:t>
                      </w:r>
                    </w:p>
                    <w:p w14:paraId="790ECA6E" w14:textId="608828EE" w:rsidR="007D6BE1" w:rsidRPr="00A83D3B" w:rsidRDefault="007D6BE1" w:rsidP="00A83D3B">
                      <w:r w:rsidRPr="00A83D3B">
                        <w:t>Det er et krav, at aftalen skal sendes til Forsyningssekretariatet</w:t>
                      </w:r>
                      <w:r>
                        <w:t>,</w:t>
                      </w:r>
                      <w:r w:rsidRPr="00A83D3B">
                        <w:t xml:space="preserve"> inden anlæggelsen af det pågældende projekt påbegyndes</w:t>
                      </w:r>
                      <w:r w:rsidR="00FF5431">
                        <w:t>,</w:t>
                      </w:r>
                      <w:r w:rsidRPr="00A83D3B">
                        <w:t xml:space="preserve"> jf. bekendtgørelsen</w:t>
                      </w:r>
                      <w:r w:rsidR="00FF5431">
                        <w:t>s</w:t>
                      </w:r>
                      <w:r w:rsidRPr="00A83D3B">
                        <w:t xml:space="preserve"> § 10</w:t>
                      </w:r>
                      <w:r w:rsidR="00FF5431">
                        <w:t>,</w:t>
                      </w:r>
                      <w:r w:rsidRPr="00A83D3B">
                        <w:t xml:space="preserve"> stk. 1. </w:t>
                      </w:r>
                    </w:p>
                    <w:p w14:paraId="3DC43B9B" w14:textId="1BDEB7F1" w:rsidR="007D6BE1" w:rsidRDefault="007D6BE1" w:rsidP="00A83D3B">
                      <w:r w:rsidRPr="00A83D3B">
                        <w:t>Hvis indsendelsen ikke sker i forbindelse med ansøgning om forhåndsgodkendelse af tillæg, skal det angives</w:t>
                      </w:r>
                      <w:r>
                        <w:t>,</w:t>
                      </w:r>
                      <w:r w:rsidRPr="00A83D3B">
                        <w:t xml:space="preserve"> om selskabet agter at søge tillæg til den økonomiske ramme til projektet</w:t>
                      </w:r>
                      <w:r>
                        <w:t>.</w:t>
                      </w:r>
                    </w:p>
                    <w:p w14:paraId="09D50AF6" w14:textId="1CD1BCAC" w:rsidR="007D6BE1" w:rsidRDefault="007D6BE1" w:rsidP="0054081C">
                      <w:r>
                        <w:t>Bemærkninger:</w:t>
                      </w:r>
                    </w:p>
                    <w:p w14:paraId="21824B99" w14:textId="12623962" w:rsidR="007D6BE1" w:rsidRDefault="00FF5431" w:rsidP="00F4630B">
                      <w:r>
                        <w:t>Hvis</w:t>
                      </w:r>
                      <w:r w:rsidRPr="00F4630B">
                        <w:t xml:space="preserve"> </w:t>
                      </w:r>
                      <w:r w:rsidR="007D6BE1" w:rsidRPr="00F4630B">
                        <w:t>der ikke er behov for</w:t>
                      </w:r>
                      <w:r>
                        <w:t xml:space="preserve"> det</w:t>
                      </w:r>
                      <w:r w:rsidR="007D6BE1" w:rsidRPr="00F4630B">
                        <w:t>, kan parterne vælge ikke at betinge igangsættelse af Forsyningssekretariatets godkendelse. I forhold til overvejelserne herom henvises til de indledende bemærkninger</w:t>
                      </w:r>
                      <w:r>
                        <w:t>,</w:t>
                      </w:r>
                      <w:r w:rsidR="007D6BE1" w:rsidRPr="00F4630B">
                        <w:t xml:space="preserve"> punkt 3.</w:t>
                      </w:r>
                    </w:p>
                  </w:txbxContent>
                </v:textbox>
                <w10:wrap type="square" anchorx="margin"/>
              </v:shape>
            </w:pict>
          </mc:Fallback>
        </mc:AlternateContent>
      </w:r>
      <w:r w:rsidR="00FF5431">
        <w:t>D</w:t>
      </w:r>
      <w:r w:rsidR="000C4683" w:rsidRPr="00333335">
        <w:t>et af aftalen omfattede projekt igangsættes ikke</w:t>
      </w:r>
      <w:r w:rsidR="00C04045">
        <w:t>,</w:t>
      </w:r>
      <w:r w:rsidR="000C4683" w:rsidRPr="00333335">
        <w:t xml:space="preserve"> før </w:t>
      </w:r>
      <w:r w:rsidR="008F414A">
        <w:t xml:space="preserve">enten </w:t>
      </w:r>
      <w:r w:rsidR="000C4683" w:rsidRPr="00333335">
        <w:t>Forsyningssekretariatets forhåndsgodkendelse af tillæg til alle spildevandsselskabets omkostninger til projektet foreligger</w:t>
      </w:r>
      <w:r w:rsidR="008F414A">
        <w:t>,</w:t>
      </w:r>
      <w:r w:rsidR="000C4683" w:rsidRPr="00333335">
        <w:t xml:space="preserve"> </w:t>
      </w:r>
      <w:r w:rsidR="008F414A">
        <w:t xml:space="preserve">eller </w:t>
      </w:r>
      <w:r w:rsidR="000C4683" w:rsidRPr="00333335">
        <w:t xml:space="preserve">Forsyningssekretariatets godkendelse af aftalen foreligger </w:t>
      </w:r>
      <w:r w:rsidR="008F414A">
        <w:t>(</w:t>
      </w:r>
      <w:r w:rsidR="000C4683" w:rsidRPr="00333335">
        <w:t xml:space="preserve">for de tilfælde, hvor spildevandsselskabet ikke </w:t>
      </w:r>
      <w:r w:rsidR="003A3718">
        <w:t xml:space="preserve">agter at </w:t>
      </w:r>
      <w:r w:rsidR="00BE22E5">
        <w:t xml:space="preserve">søge om </w:t>
      </w:r>
      <w:r w:rsidR="000C4683" w:rsidRPr="00333335">
        <w:t>tillæg til dets omkostninger</w:t>
      </w:r>
      <w:r w:rsidR="008F414A">
        <w:t>)</w:t>
      </w:r>
      <w:r w:rsidR="000C4683" w:rsidRPr="00333335">
        <w:t xml:space="preserve">. </w:t>
      </w:r>
    </w:p>
    <w:p w14:paraId="12D79031" w14:textId="18AA4BFD" w:rsidR="000C4683" w:rsidRDefault="000C4683">
      <w:pPr>
        <w:rPr>
          <w:b/>
          <w:bCs/>
        </w:rPr>
      </w:pPr>
      <w:r>
        <w:rPr>
          <w:b/>
          <w:bCs/>
        </w:rPr>
        <w:t xml:space="preserve"> </w:t>
      </w:r>
    </w:p>
    <w:p w14:paraId="2502B03F" w14:textId="77777777" w:rsidR="000B0B77" w:rsidRPr="005D1F7A" w:rsidRDefault="000B0B77" w:rsidP="005D1F7A">
      <w:pPr>
        <w:pStyle w:val="Overskrift1"/>
        <w:rPr>
          <w:rFonts w:ascii="Verdana" w:hAnsi="Verdana"/>
          <w:b/>
          <w:sz w:val="24"/>
        </w:rPr>
      </w:pPr>
      <w:bookmarkStart w:id="73" w:name="_Toc107991113"/>
      <w:r w:rsidRPr="005D1F7A">
        <w:rPr>
          <w:rFonts w:ascii="Verdana" w:hAnsi="Verdana"/>
          <w:b/>
          <w:sz w:val="24"/>
        </w:rPr>
        <w:t>Underskrifter</w:t>
      </w:r>
      <w:bookmarkEnd w:id="73"/>
    </w:p>
    <w:p w14:paraId="7330375A" w14:textId="1851CAB8" w:rsidR="000B0B77" w:rsidRPr="00295779" w:rsidRDefault="000B0B77" w:rsidP="000B0B77">
      <w:r w:rsidRPr="00295779">
        <w:t>[…</w:t>
      </w:r>
      <w:r w:rsidR="00AC160D">
        <w:t>]</w:t>
      </w:r>
      <w:r w:rsidRPr="00295779">
        <w:t xml:space="preserve">/[… </w:t>
      </w:r>
      <w:r>
        <w:t>]</w:t>
      </w:r>
      <w:r w:rsidRPr="00295779">
        <w:t xml:space="preserve"> - 20[…]</w:t>
      </w:r>
      <w:r w:rsidRPr="00295779">
        <w:tab/>
      </w:r>
      <w:r w:rsidRPr="00295779">
        <w:tab/>
      </w:r>
      <w:r>
        <w:tab/>
      </w:r>
      <w:r>
        <w:tab/>
      </w:r>
      <w:r>
        <w:tab/>
      </w:r>
      <w:r w:rsidRPr="00295779">
        <w:t>[……]/[……]  - 20[</w:t>
      </w:r>
      <w:r w:rsidR="00AC160D">
        <w:t>..</w:t>
      </w:r>
      <w:r w:rsidRPr="00295779">
        <w:t>]</w:t>
      </w:r>
    </w:p>
    <w:p w14:paraId="1BC86910" w14:textId="77777777" w:rsidR="000B0B77" w:rsidRPr="00295779" w:rsidRDefault="000B0B77" w:rsidP="000B0B77"/>
    <w:p w14:paraId="72735DE8" w14:textId="77777777" w:rsidR="000B0B77" w:rsidRPr="00295779" w:rsidRDefault="000B0B77" w:rsidP="000B0B77"/>
    <w:p w14:paraId="4EE677FB" w14:textId="77777777" w:rsidR="000B0B77" w:rsidRPr="00295779" w:rsidRDefault="000B0B77" w:rsidP="000B0B77">
      <w:r w:rsidRPr="00295779">
        <w:t>______________</w:t>
      </w:r>
      <w:r w:rsidRPr="00295779">
        <w:tab/>
        <w:t xml:space="preserve"> </w:t>
      </w:r>
      <w:r w:rsidRPr="00295779">
        <w:tab/>
      </w:r>
      <w:r w:rsidRPr="00295779">
        <w:tab/>
      </w:r>
      <w:r w:rsidRPr="00295779">
        <w:tab/>
        <w:t>_____________</w:t>
      </w:r>
    </w:p>
    <w:p w14:paraId="7A95A4D5" w14:textId="77777777" w:rsidR="000B0B77" w:rsidRPr="00295779" w:rsidRDefault="000B0B77" w:rsidP="000B0B77">
      <w:r w:rsidRPr="00295779">
        <w:t>[……]</w:t>
      </w:r>
      <w:r w:rsidRPr="00295779">
        <w:tab/>
      </w:r>
      <w:r w:rsidRPr="00295779">
        <w:tab/>
      </w:r>
      <w:r w:rsidRPr="00295779">
        <w:tab/>
      </w:r>
      <w:r w:rsidRPr="00295779">
        <w:tab/>
      </w:r>
      <w:r w:rsidRPr="00295779">
        <w:tab/>
      </w:r>
      <w:r w:rsidRPr="00295779">
        <w:tab/>
      </w:r>
      <w:r w:rsidRPr="00295779">
        <w:tab/>
        <w:t xml:space="preserve"> [……]</w:t>
      </w:r>
    </w:p>
    <w:p w14:paraId="1BF9DD82" w14:textId="006ACB95" w:rsidR="000B0B77" w:rsidRDefault="000B0B77" w:rsidP="000B0B77">
      <w:pPr>
        <w:pStyle w:val="Listeafsnit"/>
        <w:ind w:left="360"/>
        <w:rPr>
          <w:b/>
          <w:bCs/>
        </w:rPr>
      </w:pPr>
    </w:p>
    <w:p w14:paraId="1C10BEE4" w14:textId="35DC0D99" w:rsidR="000B0B77" w:rsidRDefault="002417F7" w:rsidP="000B0B77">
      <w:pPr>
        <w:pStyle w:val="Listeafsnit"/>
        <w:ind w:left="360"/>
        <w:rPr>
          <w:b/>
          <w:bCs/>
        </w:rPr>
      </w:pPr>
      <w:r w:rsidRPr="00295779">
        <w:rPr>
          <w:b/>
          <w:bCs/>
          <w:noProof/>
        </w:rPr>
        <mc:AlternateContent>
          <mc:Choice Requires="wps">
            <w:drawing>
              <wp:anchor distT="45720" distB="45720" distL="114300" distR="114300" simplePos="0" relativeHeight="251706368" behindDoc="0" locked="0" layoutInCell="1" allowOverlap="1" wp14:anchorId="75950548" wp14:editId="7A5177C4">
                <wp:simplePos x="0" y="0"/>
                <wp:positionH relativeFrom="column">
                  <wp:posOffset>152400</wp:posOffset>
                </wp:positionH>
                <wp:positionV relativeFrom="paragraph">
                  <wp:posOffset>193040</wp:posOffset>
                </wp:positionV>
                <wp:extent cx="6123305" cy="1404620"/>
                <wp:effectExtent l="0" t="0" r="10795" b="1524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404620"/>
                        </a:xfrm>
                        <a:prstGeom prst="rect">
                          <a:avLst/>
                        </a:prstGeom>
                        <a:solidFill>
                          <a:srgbClr val="FFFFFF"/>
                        </a:solidFill>
                        <a:ln w="9525">
                          <a:solidFill>
                            <a:srgbClr val="000000"/>
                          </a:solidFill>
                          <a:miter lim="800000"/>
                          <a:headEnd/>
                          <a:tailEnd/>
                        </a:ln>
                      </wps:spPr>
                      <wps:txbx>
                        <w:txbxContent>
                          <w:p w14:paraId="65119D51" w14:textId="77777777" w:rsidR="007D6BE1" w:rsidRPr="000B0B77" w:rsidRDefault="007D6BE1" w:rsidP="000B0B77">
                            <w:pPr>
                              <w:rPr>
                                <w:u w:val="single"/>
                              </w:rPr>
                            </w:pPr>
                            <w:r w:rsidRPr="000B0B77">
                              <w:rPr>
                                <w:u w:val="single"/>
                              </w:rPr>
                              <w:t>Bemærkninger:</w:t>
                            </w:r>
                          </w:p>
                          <w:p w14:paraId="6FCD0883" w14:textId="77777777" w:rsidR="007D6BE1" w:rsidRDefault="007D6BE1" w:rsidP="000B0B77">
                            <w:r>
                              <w:t>Udfyldes med sted, dato og navne.</w:t>
                            </w:r>
                          </w:p>
                          <w:p w14:paraId="27CC6C7F" w14:textId="41C31003" w:rsidR="007D6BE1" w:rsidRDefault="007D6BE1" w:rsidP="000B0B77">
                            <w:r>
                              <w:t xml:space="preserve">Aftalen skal underskrives af alle parter og </w:t>
                            </w:r>
                            <w:r w:rsidR="00FF5431">
                              <w:t>af</w:t>
                            </w:r>
                            <w:r>
                              <w:t xml:space="preserve"> de tegningsberettigede.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50548" id="_x0000_s1050" type="#_x0000_t202" style="position:absolute;left:0;text-align:left;margin-left:12pt;margin-top:15.2pt;width:482.1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">
                <v:textbox style="mso-fit-shape-to-text:t">
                  <w:txbxContent>
                    <w:p w14:paraId="65119D51" w14:textId="77777777" w:rsidR="007D6BE1" w:rsidRPr="000B0B77" w:rsidRDefault="007D6BE1" w:rsidP="000B0B77">
                      <w:pPr>
                        <w:rPr>
                          <w:u w:val="single"/>
                        </w:rPr>
                      </w:pPr>
                      <w:r w:rsidRPr="000B0B77">
                        <w:rPr>
                          <w:u w:val="single"/>
                        </w:rPr>
                        <w:t>Bemærkninger:</w:t>
                      </w:r>
                    </w:p>
                    <w:p w14:paraId="6FCD0883" w14:textId="77777777" w:rsidR="007D6BE1" w:rsidRDefault="007D6BE1" w:rsidP="000B0B77">
                      <w:r>
                        <w:t>Udfyldes med sted, dato og navne.</w:t>
                      </w:r>
                    </w:p>
                    <w:p w14:paraId="27CC6C7F" w14:textId="41C31003" w:rsidR="007D6BE1" w:rsidRDefault="007D6BE1" w:rsidP="000B0B77">
                      <w:r>
                        <w:t xml:space="preserve">Aftalen skal underskrives af alle parter og </w:t>
                      </w:r>
                      <w:r w:rsidR="00FF5431">
                        <w:t>af</w:t>
                      </w:r>
                      <w:r>
                        <w:t xml:space="preserve"> de tegningsberettigede. </w:t>
                      </w:r>
                    </w:p>
                  </w:txbxContent>
                </v:textbox>
                <w10:wrap type="square"/>
              </v:shape>
            </w:pict>
          </mc:Fallback>
        </mc:AlternateContent>
      </w:r>
    </w:p>
    <w:p w14:paraId="17F15C57" w14:textId="4C92C6A9" w:rsidR="000B0B77" w:rsidRDefault="000B0B77" w:rsidP="000B0B77">
      <w:pPr>
        <w:pStyle w:val="Listeafsnit"/>
        <w:ind w:left="360"/>
        <w:rPr>
          <w:b/>
          <w:bCs/>
        </w:rPr>
      </w:pPr>
    </w:p>
    <w:p w14:paraId="24A6ABDC" w14:textId="77777777" w:rsidR="000B0B77" w:rsidRDefault="000B0B77" w:rsidP="000B0B77">
      <w:pPr>
        <w:pStyle w:val="Listeafsnit"/>
        <w:ind w:left="360"/>
        <w:rPr>
          <w:b/>
          <w:bCs/>
        </w:rPr>
      </w:pPr>
    </w:p>
    <w:p w14:paraId="1551F3B9" w14:textId="08AE6007" w:rsidR="000E0986" w:rsidRPr="005D1F7A" w:rsidRDefault="000E0986" w:rsidP="005D1F7A">
      <w:pPr>
        <w:pStyle w:val="Overskrift1"/>
        <w:rPr>
          <w:rFonts w:ascii="Verdana" w:hAnsi="Verdana"/>
          <w:b/>
          <w:sz w:val="24"/>
        </w:rPr>
      </w:pPr>
      <w:bookmarkStart w:id="74" w:name="_Toc107991114"/>
      <w:r w:rsidRPr="005D1F7A">
        <w:rPr>
          <w:rFonts w:ascii="Verdana" w:hAnsi="Verdana"/>
          <w:b/>
          <w:sz w:val="24"/>
        </w:rPr>
        <w:t>Bilag</w:t>
      </w:r>
      <w:bookmarkEnd w:id="74"/>
      <w:r w:rsidRPr="005D1F7A">
        <w:rPr>
          <w:rFonts w:ascii="Verdana" w:hAnsi="Verdana"/>
          <w:b/>
          <w:sz w:val="24"/>
        </w:rPr>
        <w:t xml:space="preserve"> </w:t>
      </w:r>
    </w:p>
    <w:p w14:paraId="0E40FD54" w14:textId="77777777" w:rsidR="002417F7" w:rsidRDefault="002417F7"/>
    <w:p w14:paraId="4E04A446" w14:textId="39DDD4FF" w:rsidR="00A83D3B" w:rsidRPr="004E5570" w:rsidRDefault="00A83D3B">
      <w:r w:rsidRPr="004E5570">
        <w:t>Bilag 1: Redegørelse for [……]</w:t>
      </w:r>
      <w:r w:rsidR="00223361">
        <w:t xml:space="preserve"> </w:t>
      </w:r>
      <w:r w:rsidRPr="004E5570">
        <w:t>nytte af projektet</w:t>
      </w:r>
    </w:p>
    <w:p w14:paraId="5AFCC926" w14:textId="12802E8A" w:rsidR="000E0986" w:rsidRPr="004E5570" w:rsidRDefault="00A83D3B">
      <w:r w:rsidRPr="004E5570">
        <w:t>Bilag 2: Dokumentation for en s</w:t>
      </w:r>
      <w:r w:rsidR="000E0986" w:rsidRPr="004E5570">
        <w:t>elskabsøkonomisk omkostningseffektiv løsning</w:t>
      </w:r>
    </w:p>
    <w:p w14:paraId="3C9336E3" w14:textId="5453A462" w:rsidR="000E0986" w:rsidRPr="004E5570" w:rsidRDefault="00A83D3B">
      <w:r w:rsidRPr="004E5570">
        <w:t xml:space="preserve">Bilag 3: </w:t>
      </w:r>
      <w:r w:rsidR="004E5570" w:rsidRPr="004E5570">
        <w:t>Redegørelse for omkostninger</w:t>
      </w:r>
    </w:p>
    <w:p w14:paraId="27D61BF2" w14:textId="1C59F2C4" w:rsidR="004E5570" w:rsidRPr="004E5570" w:rsidRDefault="004E5570">
      <w:r w:rsidRPr="004E5570">
        <w:t xml:space="preserve">Bilag 4: </w:t>
      </w:r>
      <w:r w:rsidR="001E7CE6">
        <w:t>B</w:t>
      </w:r>
      <w:r w:rsidRPr="004E5570">
        <w:t xml:space="preserve">egrundelse for honorar inkl. </w:t>
      </w:r>
      <w:r w:rsidR="00FF5431">
        <w:t xml:space="preserve">honorarets </w:t>
      </w:r>
      <w:r w:rsidRPr="004E5570">
        <w:t>størrelse</w:t>
      </w:r>
    </w:p>
    <w:p w14:paraId="110DAA87" w14:textId="77777777" w:rsidR="004E5570" w:rsidRPr="004E5570" w:rsidRDefault="004E5570"/>
    <w:sectPr w:rsidR="004E5570" w:rsidRPr="004E557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0D4A" w14:textId="77777777" w:rsidR="003D45BE" w:rsidRDefault="003D45BE" w:rsidP="00BC53C6">
      <w:pPr>
        <w:spacing w:after="0" w:line="240" w:lineRule="auto"/>
      </w:pPr>
      <w:r>
        <w:separator/>
      </w:r>
    </w:p>
  </w:endnote>
  <w:endnote w:type="continuationSeparator" w:id="0">
    <w:p w14:paraId="00A25037" w14:textId="77777777" w:rsidR="003D45BE" w:rsidRDefault="003D45BE" w:rsidP="00BC53C6">
      <w:pPr>
        <w:spacing w:after="0" w:line="240" w:lineRule="auto"/>
      </w:pPr>
      <w:r>
        <w:continuationSeparator/>
      </w:r>
    </w:p>
  </w:endnote>
  <w:endnote w:type="continuationNotice" w:id="1">
    <w:p w14:paraId="111AC187" w14:textId="77777777" w:rsidR="003D45BE" w:rsidRDefault="003D4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4557" w14:textId="77777777" w:rsidR="007D6BE1" w:rsidRDefault="007D6BE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6584"/>
      <w:docPartObj>
        <w:docPartGallery w:val="Page Numbers (Bottom of Page)"/>
        <w:docPartUnique/>
      </w:docPartObj>
    </w:sdtPr>
    <w:sdtEndPr/>
    <w:sdtContent>
      <w:sdt>
        <w:sdtPr>
          <w:id w:val="1728636285"/>
          <w:docPartObj>
            <w:docPartGallery w:val="Page Numbers (Top of Page)"/>
            <w:docPartUnique/>
          </w:docPartObj>
        </w:sdtPr>
        <w:sdtEndPr/>
        <w:sdtContent>
          <w:p w14:paraId="3D383AFD" w14:textId="60642E55" w:rsidR="007D6BE1" w:rsidRDefault="007D6BE1">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13F265" w14:textId="77777777" w:rsidR="007D6BE1" w:rsidRDefault="007D6BE1">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C0E3" w14:textId="77777777" w:rsidR="007D6BE1" w:rsidRDefault="007D6B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2BC2" w14:textId="77777777" w:rsidR="003D45BE" w:rsidRDefault="003D45BE" w:rsidP="00BC53C6">
      <w:pPr>
        <w:spacing w:after="0" w:line="240" w:lineRule="auto"/>
      </w:pPr>
      <w:r>
        <w:separator/>
      </w:r>
    </w:p>
  </w:footnote>
  <w:footnote w:type="continuationSeparator" w:id="0">
    <w:p w14:paraId="149C5619" w14:textId="77777777" w:rsidR="003D45BE" w:rsidRDefault="003D45BE" w:rsidP="00BC53C6">
      <w:pPr>
        <w:spacing w:after="0" w:line="240" w:lineRule="auto"/>
      </w:pPr>
      <w:r>
        <w:continuationSeparator/>
      </w:r>
    </w:p>
  </w:footnote>
  <w:footnote w:type="continuationNotice" w:id="1">
    <w:p w14:paraId="25A6EB3A" w14:textId="77777777" w:rsidR="003D45BE" w:rsidRDefault="003D4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08BA" w14:textId="7F913943" w:rsidR="007D6BE1" w:rsidRDefault="00AE2E84">
    <w:pPr>
      <w:pStyle w:val="Sidehoved"/>
    </w:pPr>
    <w:r>
      <w:rPr>
        <w:noProof/>
      </w:rPr>
      <w:pict w14:anchorId="3A5C4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4" o:spid="_x0000_s1042" type="#_x0000_t136" alt="" style="position:absolute;margin-left:0;margin-top:0;width:528.45pt;height:15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2AF1" w14:textId="3B4184E2" w:rsidR="007D6BE1" w:rsidRDefault="00AE2E84">
    <w:pPr>
      <w:pStyle w:val="Sidehoved"/>
    </w:pPr>
    <w:r>
      <w:rPr>
        <w:noProof/>
      </w:rPr>
      <w:pict w14:anchorId="46A7B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5" o:spid="_x0000_s1041" type="#_x0000_t136" alt="" style="position:absolute;margin-left:0;margin-top:0;width:528.45pt;height:15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C2D" w14:textId="7F0A20B1" w:rsidR="007D6BE1" w:rsidRDefault="00AE2E84">
    <w:pPr>
      <w:pStyle w:val="Sidehoved"/>
    </w:pPr>
    <w:r>
      <w:rPr>
        <w:noProof/>
      </w:rPr>
      <w:pict w14:anchorId="09B12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3" o:spid="_x0000_s1040" type="#_x0000_t136" alt="" style="position:absolute;margin-left:0;margin-top:0;width:528.45pt;height:15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AC4"/>
    <w:multiLevelType w:val="multilevel"/>
    <w:tmpl w:val="45F8CE80"/>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92" w:hanging="79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75EB3"/>
    <w:multiLevelType w:val="multilevel"/>
    <w:tmpl w:val="1CD0D2D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4494F"/>
    <w:multiLevelType w:val="hybridMultilevel"/>
    <w:tmpl w:val="4CDE65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9C091C"/>
    <w:multiLevelType w:val="hybridMultilevel"/>
    <w:tmpl w:val="C1A0AAD4"/>
    <w:lvl w:ilvl="0" w:tplc="E8D618B8">
      <w:numFmt w:val="bullet"/>
      <w:lvlText w:val="-"/>
      <w:lvlJc w:val="left"/>
      <w:pPr>
        <w:ind w:left="1239" w:hanging="360"/>
      </w:pPr>
      <w:rPr>
        <w:rFonts w:ascii="Calibri" w:eastAsia="Times New Roman" w:hAnsi="Calibri" w:cs="Times New Roman" w:hint="default"/>
        <w:i w:val="0"/>
      </w:rPr>
    </w:lvl>
    <w:lvl w:ilvl="1" w:tplc="04060003">
      <w:start w:val="1"/>
      <w:numFmt w:val="bullet"/>
      <w:lvlText w:val="o"/>
      <w:lvlJc w:val="left"/>
      <w:pPr>
        <w:ind w:left="1959" w:hanging="360"/>
      </w:pPr>
      <w:rPr>
        <w:rFonts w:ascii="Courier New" w:hAnsi="Courier New" w:cs="Courier New" w:hint="default"/>
      </w:rPr>
    </w:lvl>
    <w:lvl w:ilvl="2" w:tplc="04060005">
      <w:start w:val="1"/>
      <w:numFmt w:val="bullet"/>
      <w:lvlText w:val=""/>
      <w:lvlJc w:val="left"/>
      <w:pPr>
        <w:ind w:left="2679" w:hanging="360"/>
      </w:pPr>
      <w:rPr>
        <w:rFonts w:ascii="Wingdings" w:hAnsi="Wingdings" w:hint="default"/>
      </w:rPr>
    </w:lvl>
    <w:lvl w:ilvl="3" w:tplc="04060001">
      <w:start w:val="1"/>
      <w:numFmt w:val="bullet"/>
      <w:lvlText w:val=""/>
      <w:lvlJc w:val="left"/>
      <w:pPr>
        <w:ind w:left="3399" w:hanging="360"/>
      </w:pPr>
      <w:rPr>
        <w:rFonts w:ascii="Symbol" w:hAnsi="Symbol" w:hint="default"/>
      </w:rPr>
    </w:lvl>
    <w:lvl w:ilvl="4" w:tplc="04060003">
      <w:start w:val="1"/>
      <w:numFmt w:val="bullet"/>
      <w:lvlText w:val="o"/>
      <w:lvlJc w:val="left"/>
      <w:pPr>
        <w:ind w:left="4119" w:hanging="360"/>
      </w:pPr>
      <w:rPr>
        <w:rFonts w:ascii="Courier New" w:hAnsi="Courier New" w:cs="Courier New" w:hint="default"/>
      </w:rPr>
    </w:lvl>
    <w:lvl w:ilvl="5" w:tplc="04060005">
      <w:start w:val="1"/>
      <w:numFmt w:val="bullet"/>
      <w:lvlText w:val=""/>
      <w:lvlJc w:val="left"/>
      <w:pPr>
        <w:ind w:left="4839" w:hanging="360"/>
      </w:pPr>
      <w:rPr>
        <w:rFonts w:ascii="Wingdings" w:hAnsi="Wingdings" w:hint="default"/>
      </w:rPr>
    </w:lvl>
    <w:lvl w:ilvl="6" w:tplc="04060001">
      <w:start w:val="1"/>
      <w:numFmt w:val="bullet"/>
      <w:lvlText w:val=""/>
      <w:lvlJc w:val="left"/>
      <w:pPr>
        <w:ind w:left="5559" w:hanging="360"/>
      </w:pPr>
      <w:rPr>
        <w:rFonts w:ascii="Symbol" w:hAnsi="Symbol" w:hint="default"/>
      </w:rPr>
    </w:lvl>
    <w:lvl w:ilvl="7" w:tplc="04060003">
      <w:start w:val="1"/>
      <w:numFmt w:val="bullet"/>
      <w:lvlText w:val="o"/>
      <w:lvlJc w:val="left"/>
      <w:pPr>
        <w:ind w:left="6279" w:hanging="360"/>
      </w:pPr>
      <w:rPr>
        <w:rFonts w:ascii="Courier New" w:hAnsi="Courier New" w:cs="Courier New" w:hint="default"/>
      </w:rPr>
    </w:lvl>
    <w:lvl w:ilvl="8" w:tplc="04060005">
      <w:start w:val="1"/>
      <w:numFmt w:val="bullet"/>
      <w:lvlText w:val=""/>
      <w:lvlJc w:val="left"/>
      <w:pPr>
        <w:ind w:left="6999" w:hanging="360"/>
      </w:pPr>
      <w:rPr>
        <w:rFonts w:ascii="Wingdings" w:hAnsi="Wingdings" w:hint="default"/>
      </w:rPr>
    </w:lvl>
  </w:abstractNum>
  <w:abstractNum w:abstractNumId="4" w15:restartNumberingAfterBreak="0">
    <w:nsid w:val="0FAE43D5"/>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B73CD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FC5EDF"/>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2F3811"/>
    <w:multiLevelType w:val="multilevel"/>
    <w:tmpl w:val="3508E87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E075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FD01DA"/>
    <w:multiLevelType w:val="hybridMultilevel"/>
    <w:tmpl w:val="DACC5A20"/>
    <w:lvl w:ilvl="0" w:tplc="16786716">
      <w:start w:val="1"/>
      <w:numFmt w:val="lowerRoman"/>
      <w:lvlText w:val="%1)"/>
      <w:lvlJc w:val="left"/>
      <w:pPr>
        <w:ind w:left="720" w:hanging="360"/>
      </w:pPr>
      <w:rPr>
        <w:rFonts w:ascii="Verdana" w:eastAsiaTheme="minorHAnsi" w:hAnsi="Verdan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6D66315"/>
    <w:multiLevelType w:val="hybridMultilevel"/>
    <w:tmpl w:val="D8F4809A"/>
    <w:lvl w:ilvl="0" w:tplc="C69A8D72">
      <w:start w:val="1"/>
      <w:numFmt w:val="decimal"/>
      <w:lvlText w:val="%1."/>
      <w:lvlJc w:val="left"/>
      <w:pPr>
        <w:ind w:left="284" w:hanging="28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5377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60408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E5162C"/>
    <w:multiLevelType w:val="hybridMultilevel"/>
    <w:tmpl w:val="7E0C1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3141CC5"/>
    <w:multiLevelType w:val="hybridMultilevel"/>
    <w:tmpl w:val="76E22F08"/>
    <w:lvl w:ilvl="0" w:tplc="ECAC0A1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6BF4326"/>
    <w:multiLevelType w:val="multilevel"/>
    <w:tmpl w:val="1CFAF524"/>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D9D4C8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9F5977"/>
    <w:multiLevelType w:val="hybridMultilevel"/>
    <w:tmpl w:val="4CB08834"/>
    <w:lvl w:ilvl="0" w:tplc="8A1610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12"/>
  </w:num>
  <w:num w:numId="5">
    <w:abstractNumId w:val="7"/>
  </w:num>
  <w:num w:numId="6">
    <w:abstractNumId w:val="15"/>
  </w:num>
  <w:num w:numId="7">
    <w:abstractNumId w:val="5"/>
  </w:num>
  <w:num w:numId="8">
    <w:abstractNumId w:val="0"/>
  </w:num>
  <w:num w:numId="9">
    <w:abstractNumId w:val="6"/>
  </w:num>
  <w:num w:numId="10">
    <w:abstractNumId w:val="4"/>
  </w:num>
  <w:num w:numId="11">
    <w:abstractNumId w:val="8"/>
  </w:num>
  <w:num w:numId="12">
    <w:abstractNumId w:val="11"/>
  </w:num>
  <w:num w:numId="13">
    <w:abstractNumId w:val="16"/>
  </w:num>
  <w:num w:numId="14">
    <w:abstractNumId w:val="9"/>
  </w:num>
  <w:num w:numId="15">
    <w:abstractNumId w:val="17"/>
  </w:num>
  <w:num w:numId="16">
    <w:abstractNumId w:val="14"/>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A5"/>
    <w:rsid w:val="000039F2"/>
    <w:rsid w:val="00014070"/>
    <w:rsid w:val="00027926"/>
    <w:rsid w:val="0003230F"/>
    <w:rsid w:val="00037526"/>
    <w:rsid w:val="00044B81"/>
    <w:rsid w:val="00045BD3"/>
    <w:rsid w:val="00067EE3"/>
    <w:rsid w:val="00070128"/>
    <w:rsid w:val="00074FC6"/>
    <w:rsid w:val="0007740A"/>
    <w:rsid w:val="000902D4"/>
    <w:rsid w:val="00096487"/>
    <w:rsid w:val="00096855"/>
    <w:rsid w:val="00096FAA"/>
    <w:rsid w:val="000A661D"/>
    <w:rsid w:val="000B0B77"/>
    <w:rsid w:val="000B587A"/>
    <w:rsid w:val="000C4683"/>
    <w:rsid w:val="000C4866"/>
    <w:rsid w:val="000D65EC"/>
    <w:rsid w:val="000E0986"/>
    <w:rsid w:val="000F4FA5"/>
    <w:rsid w:val="000F54D1"/>
    <w:rsid w:val="00104012"/>
    <w:rsid w:val="00106CCA"/>
    <w:rsid w:val="0011723C"/>
    <w:rsid w:val="001179E8"/>
    <w:rsid w:val="00124BDC"/>
    <w:rsid w:val="00127DEA"/>
    <w:rsid w:val="00140307"/>
    <w:rsid w:val="001411B5"/>
    <w:rsid w:val="00145C9C"/>
    <w:rsid w:val="00145E7D"/>
    <w:rsid w:val="001464DB"/>
    <w:rsid w:val="00147008"/>
    <w:rsid w:val="00155207"/>
    <w:rsid w:val="00157FB7"/>
    <w:rsid w:val="00160C82"/>
    <w:rsid w:val="0016496F"/>
    <w:rsid w:val="0017679B"/>
    <w:rsid w:val="001772FD"/>
    <w:rsid w:val="0018795F"/>
    <w:rsid w:val="00190E5E"/>
    <w:rsid w:val="001A36C0"/>
    <w:rsid w:val="001B6905"/>
    <w:rsid w:val="001E0794"/>
    <w:rsid w:val="001E0FCF"/>
    <w:rsid w:val="001E7388"/>
    <w:rsid w:val="001E7CE6"/>
    <w:rsid w:val="001F068D"/>
    <w:rsid w:val="001F25B5"/>
    <w:rsid w:val="00206BE9"/>
    <w:rsid w:val="00223361"/>
    <w:rsid w:val="00231E87"/>
    <w:rsid w:val="002417F7"/>
    <w:rsid w:val="00253B91"/>
    <w:rsid w:val="0026665A"/>
    <w:rsid w:val="00272D4B"/>
    <w:rsid w:val="0027443A"/>
    <w:rsid w:val="00280CEF"/>
    <w:rsid w:val="002928C2"/>
    <w:rsid w:val="002952C0"/>
    <w:rsid w:val="002975C4"/>
    <w:rsid w:val="002A1BA4"/>
    <w:rsid w:val="002A5D13"/>
    <w:rsid w:val="002A6337"/>
    <w:rsid w:val="002B72F5"/>
    <w:rsid w:val="002C01FD"/>
    <w:rsid w:val="002C52C3"/>
    <w:rsid w:val="002F73ED"/>
    <w:rsid w:val="00300792"/>
    <w:rsid w:val="00300CC1"/>
    <w:rsid w:val="0030790B"/>
    <w:rsid w:val="00322463"/>
    <w:rsid w:val="00324B82"/>
    <w:rsid w:val="00333335"/>
    <w:rsid w:val="00367D08"/>
    <w:rsid w:val="00370CDE"/>
    <w:rsid w:val="00380505"/>
    <w:rsid w:val="003821F8"/>
    <w:rsid w:val="00383EC7"/>
    <w:rsid w:val="003911B0"/>
    <w:rsid w:val="0039156D"/>
    <w:rsid w:val="003947A0"/>
    <w:rsid w:val="003A3718"/>
    <w:rsid w:val="003A60C9"/>
    <w:rsid w:val="003B1F38"/>
    <w:rsid w:val="003C5A35"/>
    <w:rsid w:val="003C6ABA"/>
    <w:rsid w:val="003D45BE"/>
    <w:rsid w:val="003F345A"/>
    <w:rsid w:val="003F6219"/>
    <w:rsid w:val="004037FA"/>
    <w:rsid w:val="00411B65"/>
    <w:rsid w:val="00412356"/>
    <w:rsid w:val="00416786"/>
    <w:rsid w:val="00421ACB"/>
    <w:rsid w:val="004311DB"/>
    <w:rsid w:val="00443AD9"/>
    <w:rsid w:val="00446954"/>
    <w:rsid w:val="00450D75"/>
    <w:rsid w:val="00452770"/>
    <w:rsid w:val="00453A7C"/>
    <w:rsid w:val="004554BC"/>
    <w:rsid w:val="00465844"/>
    <w:rsid w:val="0046630C"/>
    <w:rsid w:val="00473F6B"/>
    <w:rsid w:val="00477370"/>
    <w:rsid w:val="004853EA"/>
    <w:rsid w:val="00485E3D"/>
    <w:rsid w:val="004879D6"/>
    <w:rsid w:val="0049211E"/>
    <w:rsid w:val="004A04C1"/>
    <w:rsid w:val="004A1179"/>
    <w:rsid w:val="004B1B40"/>
    <w:rsid w:val="004B1F5E"/>
    <w:rsid w:val="004B3D27"/>
    <w:rsid w:val="004B4B62"/>
    <w:rsid w:val="004B541D"/>
    <w:rsid w:val="004B6226"/>
    <w:rsid w:val="004B7CDF"/>
    <w:rsid w:val="004C355B"/>
    <w:rsid w:val="004C38E2"/>
    <w:rsid w:val="004D00CC"/>
    <w:rsid w:val="004D1316"/>
    <w:rsid w:val="004D27AE"/>
    <w:rsid w:val="004D354F"/>
    <w:rsid w:val="004E27FE"/>
    <w:rsid w:val="004E5570"/>
    <w:rsid w:val="0051067D"/>
    <w:rsid w:val="005107D1"/>
    <w:rsid w:val="00517F7F"/>
    <w:rsid w:val="00520271"/>
    <w:rsid w:val="0052367B"/>
    <w:rsid w:val="005353DE"/>
    <w:rsid w:val="0054081C"/>
    <w:rsid w:val="00554143"/>
    <w:rsid w:val="00567B5F"/>
    <w:rsid w:val="005856EF"/>
    <w:rsid w:val="00596446"/>
    <w:rsid w:val="005A7779"/>
    <w:rsid w:val="005B1E40"/>
    <w:rsid w:val="005B4FEF"/>
    <w:rsid w:val="005B52BC"/>
    <w:rsid w:val="005C181F"/>
    <w:rsid w:val="005C1E4F"/>
    <w:rsid w:val="005C77F4"/>
    <w:rsid w:val="005C7F5F"/>
    <w:rsid w:val="005D1F7A"/>
    <w:rsid w:val="005D2D11"/>
    <w:rsid w:val="005F3163"/>
    <w:rsid w:val="005F4332"/>
    <w:rsid w:val="005F6FAA"/>
    <w:rsid w:val="006000F5"/>
    <w:rsid w:val="006042F5"/>
    <w:rsid w:val="0060719A"/>
    <w:rsid w:val="006122EE"/>
    <w:rsid w:val="00614D4A"/>
    <w:rsid w:val="00627A8B"/>
    <w:rsid w:val="006346C7"/>
    <w:rsid w:val="00657EB4"/>
    <w:rsid w:val="0066011E"/>
    <w:rsid w:val="006674C5"/>
    <w:rsid w:val="006837F8"/>
    <w:rsid w:val="00690093"/>
    <w:rsid w:val="00694AFA"/>
    <w:rsid w:val="00696A01"/>
    <w:rsid w:val="006A3308"/>
    <w:rsid w:val="006A577F"/>
    <w:rsid w:val="006C1077"/>
    <w:rsid w:val="006C505B"/>
    <w:rsid w:val="006C546E"/>
    <w:rsid w:val="006E11EF"/>
    <w:rsid w:val="006F3DAF"/>
    <w:rsid w:val="0070329A"/>
    <w:rsid w:val="00705CB1"/>
    <w:rsid w:val="00722C90"/>
    <w:rsid w:val="00725D5B"/>
    <w:rsid w:val="00734B3F"/>
    <w:rsid w:val="00740617"/>
    <w:rsid w:val="007436C2"/>
    <w:rsid w:val="00746F3D"/>
    <w:rsid w:val="007521FA"/>
    <w:rsid w:val="007626B1"/>
    <w:rsid w:val="00762EE4"/>
    <w:rsid w:val="007630DC"/>
    <w:rsid w:val="007709F5"/>
    <w:rsid w:val="00777288"/>
    <w:rsid w:val="007823AB"/>
    <w:rsid w:val="00783DCC"/>
    <w:rsid w:val="00787242"/>
    <w:rsid w:val="007A35C5"/>
    <w:rsid w:val="007B7E82"/>
    <w:rsid w:val="007C1B0D"/>
    <w:rsid w:val="007C4B84"/>
    <w:rsid w:val="007D12AE"/>
    <w:rsid w:val="007D4077"/>
    <w:rsid w:val="007D6BE1"/>
    <w:rsid w:val="007D6D3C"/>
    <w:rsid w:val="007E04ED"/>
    <w:rsid w:val="007E79AF"/>
    <w:rsid w:val="007F08C5"/>
    <w:rsid w:val="007F185B"/>
    <w:rsid w:val="007F300A"/>
    <w:rsid w:val="007F5E8F"/>
    <w:rsid w:val="00801AE2"/>
    <w:rsid w:val="00807E0B"/>
    <w:rsid w:val="008202A2"/>
    <w:rsid w:val="00824367"/>
    <w:rsid w:val="00840EFB"/>
    <w:rsid w:val="008515EF"/>
    <w:rsid w:val="0085216D"/>
    <w:rsid w:val="00855905"/>
    <w:rsid w:val="008632AC"/>
    <w:rsid w:val="008725AE"/>
    <w:rsid w:val="00884AA8"/>
    <w:rsid w:val="00884DDA"/>
    <w:rsid w:val="008A274F"/>
    <w:rsid w:val="008D1926"/>
    <w:rsid w:val="008D43B7"/>
    <w:rsid w:val="008D65B1"/>
    <w:rsid w:val="008F0770"/>
    <w:rsid w:val="008F414A"/>
    <w:rsid w:val="008F7D30"/>
    <w:rsid w:val="00914C39"/>
    <w:rsid w:val="0092324C"/>
    <w:rsid w:val="009232B8"/>
    <w:rsid w:val="009239F3"/>
    <w:rsid w:val="00926270"/>
    <w:rsid w:val="0092677C"/>
    <w:rsid w:val="009352FF"/>
    <w:rsid w:val="00943290"/>
    <w:rsid w:val="00952A83"/>
    <w:rsid w:val="00954D6E"/>
    <w:rsid w:val="0096032E"/>
    <w:rsid w:val="0096096C"/>
    <w:rsid w:val="00967997"/>
    <w:rsid w:val="00986C12"/>
    <w:rsid w:val="009878EA"/>
    <w:rsid w:val="009919AD"/>
    <w:rsid w:val="00992574"/>
    <w:rsid w:val="009A2161"/>
    <w:rsid w:val="009A7068"/>
    <w:rsid w:val="009B02DC"/>
    <w:rsid w:val="009B1A0E"/>
    <w:rsid w:val="009B524F"/>
    <w:rsid w:val="009B5375"/>
    <w:rsid w:val="009D0F84"/>
    <w:rsid w:val="009E3D0E"/>
    <w:rsid w:val="00A1670E"/>
    <w:rsid w:val="00A16A52"/>
    <w:rsid w:val="00A2331A"/>
    <w:rsid w:val="00A23808"/>
    <w:rsid w:val="00A259C2"/>
    <w:rsid w:val="00A33F15"/>
    <w:rsid w:val="00A45310"/>
    <w:rsid w:val="00A4582C"/>
    <w:rsid w:val="00A83689"/>
    <w:rsid w:val="00A83D3B"/>
    <w:rsid w:val="00A84568"/>
    <w:rsid w:val="00A946B2"/>
    <w:rsid w:val="00A94BA4"/>
    <w:rsid w:val="00A95800"/>
    <w:rsid w:val="00AB4DC0"/>
    <w:rsid w:val="00AB5264"/>
    <w:rsid w:val="00AB5ADB"/>
    <w:rsid w:val="00AB7325"/>
    <w:rsid w:val="00AC160D"/>
    <w:rsid w:val="00AC58D8"/>
    <w:rsid w:val="00AC723C"/>
    <w:rsid w:val="00AE1237"/>
    <w:rsid w:val="00AE2E84"/>
    <w:rsid w:val="00AE59BD"/>
    <w:rsid w:val="00AE609E"/>
    <w:rsid w:val="00AE75F0"/>
    <w:rsid w:val="00AF02FB"/>
    <w:rsid w:val="00B10BC6"/>
    <w:rsid w:val="00B12482"/>
    <w:rsid w:val="00B124D4"/>
    <w:rsid w:val="00B1518C"/>
    <w:rsid w:val="00B22D1A"/>
    <w:rsid w:val="00B22EE9"/>
    <w:rsid w:val="00B245EF"/>
    <w:rsid w:val="00B31827"/>
    <w:rsid w:val="00B31E7A"/>
    <w:rsid w:val="00B326A7"/>
    <w:rsid w:val="00B479CA"/>
    <w:rsid w:val="00B546A4"/>
    <w:rsid w:val="00B55C88"/>
    <w:rsid w:val="00B60FCF"/>
    <w:rsid w:val="00B61E8C"/>
    <w:rsid w:val="00B72312"/>
    <w:rsid w:val="00B84C2A"/>
    <w:rsid w:val="00B90726"/>
    <w:rsid w:val="00B95FF8"/>
    <w:rsid w:val="00B96F45"/>
    <w:rsid w:val="00BA25B2"/>
    <w:rsid w:val="00BB65CA"/>
    <w:rsid w:val="00BC53C6"/>
    <w:rsid w:val="00BD4C82"/>
    <w:rsid w:val="00BD7C0F"/>
    <w:rsid w:val="00BE22E5"/>
    <w:rsid w:val="00BE5F45"/>
    <w:rsid w:val="00BE6BE5"/>
    <w:rsid w:val="00BF5CE8"/>
    <w:rsid w:val="00C04045"/>
    <w:rsid w:val="00C05DB3"/>
    <w:rsid w:val="00C23C97"/>
    <w:rsid w:val="00C23F04"/>
    <w:rsid w:val="00C3007D"/>
    <w:rsid w:val="00C30E85"/>
    <w:rsid w:val="00C31B83"/>
    <w:rsid w:val="00C3539B"/>
    <w:rsid w:val="00C36EE1"/>
    <w:rsid w:val="00C40CBA"/>
    <w:rsid w:val="00C42601"/>
    <w:rsid w:val="00C4433F"/>
    <w:rsid w:val="00C52302"/>
    <w:rsid w:val="00C61AD4"/>
    <w:rsid w:val="00C7310A"/>
    <w:rsid w:val="00C74D60"/>
    <w:rsid w:val="00C765B6"/>
    <w:rsid w:val="00C81B92"/>
    <w:rsid w:val="00C918A8"/>
    <w:rsid w:val="00C9673F"/>
    <w:rsid w:val="00CB4525"/>
    <w:rsid w:val="00CB69AC"/>
    <w:rsid w:val="00CC03E3"/>
    <w:rsid w:val="00CC3D06"/>
    <w:rsid w:val="00CC3DCF"/>
    <w:rsid w:val="00CC6E81"/>
    <w:rsid w:val="00CE0418"/>
    <w:rsid w:val="00CE3622"/>
    <w:rsid w:val="00CF79F2"/>
    <w:rsid w:val="00D01739"/>
    <w:rsid w:val="00D134FE"/>
    <w:rsid w:val="00D15DDE"/>
    <w:rsid w:val="00D2546E"/>
    <w:rsid w:val="00D43125"/>
    <w:rsid w:val="00D44D11"/>
    <w:rsid w:val="00D52777"/>
    <w:rsid w:val="00D5423E"/>
    <w:rsid w:val="00D572EB"/>
    <w:rsid w:val="00D61192"/>
    <w:rsid w:val="00D629F1"/>
    <w:rsid w:val="00D74C8F"/>
    <w:rsid w:val="00D832BB"/>
    <w:rsid w:val="00D864A9"/>
    <w:rsid w:val="00D975E5"/>
    <w:rsid w:val="00DA0379"/>
    <w:rsid w:val="00DA176D"/>
    <w:rsid w:val="00DA76E8"/>
    <w:rsid w:val="00DB673C"/>
    <w:rsid w:val="00DB778B"/>
    <w:rsid w:val="00DC14BB"/>
    <w:rsid w:val="00DC1DF2"/>
    <w:rsid w:val="00DD050E"/>
    <w:rsid w:val="00DE4B46"/>
    <w:rsid w:val="00DE511A"/>
    <w:rsid w:val="00DF48AC"/>
    <w:rsid w:val="00DF5AF2"/>
    <w:rsid w:val="00DF7960"/>
    <w:rsid w:val="00E110C1"/>
    <w:rsid w:val="00E166D6"/>
    <w:rsid w:val="00E17E37"/>
    <w:rsid w:val="00E22E3E"/>
    <w:rsid w:val="00E23825"/>
    <w:rsid w:val="00E24222"/>
    <w:rsid w:val="00E30B3A"/>
    <w:rsid w:val="00E36D9B"/>
    <w:rsid w:val="00E4513D"/>
    <w:rsid w:val="00E5541C"/>
    <w:rsid w:val="00E55FFE"/>
    <w:rsid w:val="00E564B3"/>
    <w:rsid w:val="00E67E33"/>
    <w:rsid w:val="00E75FC2"/>
    <w:rsid w:val="00E829BF"/>
    <w:rsid w:val="00E87E6E"/>
    <w:rsid w:val="00E94E57"/>
    <w:rsid w:val="00EA1158"/>
    <w:rsid w:val="00EA55F4"/>
    <w:rsid w:val="00EB2D7E"/>
    <w:rsid w:val="00EC584C"/>
    <w:rsid w:val="00ED7606"/>
    <w:rsid w:val="00EF6F04"/>
    <w:rsid w:val="00F02759"/>
    <w:rsid w:val="00F03BF3"/>
    <w:rsid w:val="00F0550D"/>
    <w:rsid w:val="00F16141"/>
    <w:rsid w:val="00F2366D"/>
    <w:rsid w:val="00F314D9"/>
    <w:rsid w:val="00F31679"/>
    <w:rsid w:val="00F318C8"/>
    <w:rsid w:val="00F36990"/>
    <w:rsid w:val="00F4630B"/>
    <w:rsid w:val="00F70281"/>
    <w:rsid w:val="00F730D5"/>
    <w:rsid w:val="00F747EF"/>
    <w:rsid w:val="00F862F0"/>
    <w:rsid w:val="00F90C7F"/>
    <w:rsid w:val="00F9289C"/>
    <w:rsid w:val="00F9318D"/>
    <w:rsid w:val="00FA379E"/>
    <w:rsid w:val="00FB548B"/>
    <w:rsid w:val="00FB599F"/>
    <w:rsid w:val="00FC6EED"/>
    <w:rsid w:val="00FE0776"/>
    <w:rsid w:val="00FE1F23"/>
    <w:rsid w:val="00FF54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C6FA"/>
  <w15:chartTrackingRefBased/>
  <w15:docId w15:val="{0F0F95F5-7699-43E2-97A3-C1E093CC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9"/>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B3"/>
  </w:style>
  <w:style w:type="paragraph" w:styleId="Overskrift1">
    <w:name w:val="heading 1"/>
    <w:basedOn w:val="Normal"/>
    <w:next w:val="Normal"/>
    <w:link w:val="Overskrift1Tegn"/>
    <w:uiPriority w:val="9"/>
    <w:qFormat/>
    <w:rsid w:val="005856EF"/>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Listeafsnit"/>
    <w:next w:val="Normal"/>
    <w:link w:val="Overskrift2Tegn"/>
    <w:uiPriority w:val="9"/>
    <w:unhideWhenUsed/>
    <w:qFormat/>
    <w:rsid w:val="00B10BC6"/>
    <w:pPr>
      <w:numPr>
        <w:ilvl w:val="1"/>
        <w:numId w:val="8"/>
      </w:numPr>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5AF2"/>
    <w:pPr>
      <w:ind w:left="720"/>
      <w:contextualSpacing/>
    </w:pPr>
  </w:style>
  <w:style w:type="paragraph" w:styleId="Sidehoved">
    <w:name w:val="header"/>
    <w:basedOn w:val="Normal"/>
    <w:link w:val="SidehovedTegn"/>
    <w:uiPriority w:val="99"/>
    <w:unhideWhenUsed/>
    <w:rsid w:val="00AE12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1237"/>
  </w:style>
  <w:style w:type="paragraph" w:styleId="Sidefod">
    <w:name w:val="footer"/>
    <w:basedOn w:val="Normal"/>
    <w:link w:val="SidefodTegn"/>
    <w:uiPriority w:val="99"/>
    <w:unhideWhenUsed/>
    <w:rsid w:val="00AE12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237"/>
  </w:style>
  <w:style w:type="character" w:styleId="Kommentarhenvisning">
    <w:name w:val="annotation reference"/>
    <w:basedOn w:val="Standardskrifttypeiafsnit"/>
    <w:uiPriority w:val="99"/>
    <w:semiHidden/>
    <w:unhideWhenUsed/>
    <w:rsid w:val="00B31827"/>
    <w:rPr>
      <w:sz w:val="16"/>
      <w:szCs w:val="16"/>
    </w:rPr>
  </w:style>
  <w:style w:type="paragraph" w:styleId="Kommentartekst">
    <w:name w:val="annotation text"/>
    <w:basedOn w:val="Normal"/>
    <w:link w:val="KommentartekstTegn"/>
    <w:uiPriority w:val="99"/>
    <w:unhideWhenUsed/>
    <w:rsid w:val="00B31827"/>
    <w:pPr>
      <w:spacing w:line="240" w:lineRule="auto"/>
    </w:pPr>
    <w:rPr>
      <w:sz w:val="20"/>
      <w:szCs w:val="20"/>
    </w:rPr>
  </w:style>
  <w:style w:type="character" w:customStyle="1" w:styleId="KommentartekstTegn">
    <w:name w:val="Kommentartekst Tegn"/>
    <w:basedOn w:val="Standardskrifttypeiafsnit"/>
    <w:link w:val="Kommentartekst"/>
    <w:uiPriority w:val="99"/>
    <w:rsid w:val="00B31827"/>
    <w:rPr>
      <w:sz w:val="20"/>
      <w:szCs w:val="20"/>
    </w:rPr>
  </w:style>
  <w:style w:type="paragraph" w:styleId="Kommentaremne">
    <w:name w:val="annotation subject"/>
    <w:basedOn w:val="Kommentartekst"/>
    <w:next w:val="Kommentartekst"/>
    <w:link w:val="KommentaremneTegn"/>
    <w:uiPriority w:val="99"/>
    <w:semiHidden/>
    <w:unhideWhenUsed/>
    <w:rsid w:val="00B31827"/>
    <w:rPr>
      <w:b/>
      <w:bCs/>
    </w:rPr>
  </w:style>
  <w:style w:type="character" w:customStyle="1" w:styleId="KommentaremneTegn">
    <w:name w:val="Kommentaremne Tegn"/>
    <w:basedOn w:val="KommentartekstTegn"/>
    <w:link w:val="Kommentaremne"/>
    <w:uiPriority w:val="99"/>
    <w:semiHidden/>
    <w:rsid w:val="00B31827"/>
    <w:rPr>
      <w:b/>
      <w:bCs/>
      <w:sz w:val="20"/>
      <w:szCs w:val="20"/>
    </w:rPr>
  </w:style>
  <w:style w:type="character" w:styleId="Pladsholdertekst">
    <w:name w:val="Placeholder Text"/>
    <w:basedOn w:val="Standardskrifttypeiafsnit"/>
    <w:uiPriority w:val="99"/>
    <w:semiHidden/>
    <w:rsid w:val="005B4FEF"/>
    <w:rPr>
      <w:color w:val="808080"/>
    </w:rPr>
  </w:style>
  <w:style w:type="table" w:styleId="Tabel-Gitter">
    <w:name w:val="Table Grid"/>
    <w:basedOn w:val="Tabel-Normal"/>
    <w:uiPriority w:val="39"/>
    <w:rsid w:val="002A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B72312"/>
  </w:style>
  <w:style w:type="character" w:customStyle="1" w:styleId="Overskrift1Tegn">
    <w:name w:val="Overskrift 1 Tegn"/>
    <w:basedOn w:val="Standardskrifttypeiafsnit"/>
    <w:link w:val="Overskrift1"/>
    <w:uiPriority w:val="9"/>
    <w:rsid w:val="005856EF"/>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5D1F7A"/>
    <w:pPr>
      <w:numPr>
        <w:numId w:val="0"/>
      </w:numPr>
      <w:outlineLvl w:val="9"/>
    </w:pPr>
    <w:rPr>
      <w:lang w:eastAsia="da-DK"/>
    </w:rPr>
  </w:style>
  <w:style w:type="paragraph" w:styleId="Indholdsfortegnelse1">
    <w:name w:val="toc 1"/>
    <w:basedOn w:val="Normal"/>
    <w:next w:val="Normal"/>
    <w:autoRedefine/>
    <w:uiPriority w:val="39"/>
    <w:unhideWhenUsed/>
    <w:rsid w:val="005D1F7A"/>
    <w:pPr>
      <w:spacing w:after="100"/>
    </w:pPr>
  </w:style>
  <w:style w:type="character" w:styleId="Hyperlink">
    <w:name w:val="Hyperlink"/>
    <w:basedOn w:val="Standardskrifttypeiafsnit"/>
    <w:uiPriority w:val="99"/>
    <w:unhideWhenUsed/>
    <w:rsid w:val="005D1F7A"/>
    <w:rPr>
      <w:color w:val="0563C1" w:themeColor="hyperlink"/>
      <w:u w:val="single"/>
    </w:rPr>
  </w:style>
  <w:style w:type="paragraph" w:customStyle="1" w:styleId="HortenIndryk">
    <w:name w:val="HortenIndryk"/>
    <w:basedOn w:val="Normal"/>
    <w:rsid w:val="00824367"/>
    <w:pPr>
      <w:spacing w:after="240" w:line="256" w:lineRule="auto"/>
      <w:ind w:left="879"/>
    </w:pPr>
    <w:rPr>
      <w:rFonts w:asciiTheme="minorHAnsi" w:hAnsiTheme="minorHAnsi"/>
      <w:sz w:val="22"/>
    </w:rPr>
  </w:style>
  <w:style w:type="paragraph" w:styleId="Korrektur">
    <w:name w:val="Revision"/>
    <w:hidden/>
    <w:uiPriority w:val="99"/>
    <w:semiHidden/>
    <w:rsid w:val="004A04C1"/>
    <w:pPr>
      <w:spacing w:after="0" w:line="240" w:lineRule="auto"/>
    </w:pPr>
  </w:style>
  <w:style w:type="paragraph" w:styleId="Markeringsbobletekst">
    <w:name w:val="Balloon Text"/>
    <w:basedOn w:val="Normal"/>
    <w:link w:val="MarkeringsbobletekstTegn"/>
    <w:uiPriority w:val="99"/>
    <w:semiHidden/>
    <w:unhideWhenUsed/>
    <w:rsid w:val="00C40C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0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CF98E92C95B744DBB1E00303546AD82" ma:contentTypeVersion="1" ma:contentTypeDescription="GetOrganized dokument" ma:contentTypeScope="" ma:versionID="7b8e9c4cf0b9ba2e3a0121481acd2458">
  <xsd:schema xmlns:xsd="http://www.w3.org/2001/XMLSchema" xmlns:xs="http://www.w3.org/2001/XMLSchema" xmlns:p="http://schemas.microsoft.com/office/2006/metadata/properties" xmlns:ns1="http://schemas.microsoft.com/sharepoint/v3" xmlns:ns2="4E55C0AF-16DA-47E0-A482-52E0AB474662" xmlns:ns3="8cd1f87f-65ef-4fc4-b91b-4b624fc1b865" targetNamespace="http://schemas.microsoft.com/office/2006/metadata/properties" ma:root="true" ma:fieldsID="8c9c0b2c14866ad9cc77f88b58634b01" ns1:_="" ns2:_="" ns3:_="">
    <xsd:import namespace="http://schemas.microsoft.com/sharepoint/v3"/>
    <xsd:import namespace="4E55C0AF-16DA-47E0-A482-52E0AB474662"/>
    <xsd:import namespace="8cd1f87f-65ef-4fc4-b91b-4b624fc1b865"/>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E55C0AF-16DA-47E0-A482-52E0AB474662"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80B26F0-FB38-43D9-93E9-FBE13120E788}"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d1f87f-65ef-4fc4-b91b-4b624fc1b865" elementFormDefault="qualified">
    <xsd:import namespace="http://schemas.microsoft.com/office/2006/documentManagement/types"/>
    <xsd:import namespace="http://schemas.microsoft.com/office/infopath/2007/PartnerControls"/>
    <xsd:element name="SharedWithUsers" ma:index="4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kumenttype xmlns="4E55C0AF-16DA-47E0-A482-52E0AB474662" xsi:nil="true"/>
    <Modtagere xmlns="4E55C0AF-16DA-47E0-A482-52E0AB474662"/>
    <Korrespondance xmlns="4E55C0AF-16DA-47E0-A482-52E0AB474662" xsi:nil="true"/>
    <AllIncomingPostListElementId xmlns="4E55C0AF-16DA-47E0-A482-52E0AB474662" xsi:nil="true"/>
    <Classification xmlns="4E55C0AF-16DA-47E0-A482-52E0AB474662" xsi:nil="true"/>
    <IsIncomingPost xmlns="4E55C0AF-16DA-47E0-A482-52E0AB474662" xsi:nil="true"/>
    <CCMCognitiveType xmlns="http://schemas.microsoft.com/sharepoint/v3" xsi:nil="true"/>
    <Status xmlns="4E55C0AF-16DA-47E0-A482-52E0AB474662"/>
    <Dokumentdato xmlns="4E55C0AF-16DA-47E0-A482-52E0AB474662" xsi:nil="true"/>
    <PostID xmlns="4E55C0AF-16DA-47E0-A482-52E0AB474662" xsi:nil="true"/>
    <Bemaerkning xmlns="4E55C0AF-16DA-47E0-A482-52E0AB474662" xsi:nil="true"/>
    <VigtigtDokument xmlns="4E55C0AF-16DA-47E0-A482-52E0AB474662" xsi:nil="true"/>
    <Endelig xmlns="4E55C0AF-16DA-47E0-A482-52E0AB474662" xsi:nil="true"/>
    <Signee xmlns="4E55C0AF-16DA-47E0-A482-52E0AB474662">
      <UserInfo>
        <DisplayName/>
        <AccountId xsi:nil="true"/>
        <AccountType/>
      </UserInfo>
    </Signee>
    <LocalAttachment xmlns="http://schemas.microsoft.com/sharepoint/v3" xsi:nil="true"/>
    <RegistrationDate xmlns="http://schemas.microsoft.com/sharepoint/v3" xsi:nil="true"/>
    <CaseRecordNumber xmlns="http://schemas.microsoft.com/sharepoint/v3" xsi:nil="true"/>
    <Related xmlns="http://schemas.microsoft.com/sharepoint/v3" xsi:nil="true"/>
    <CCMConversation xmlns="http://schemas.microsoft.com/sharepoint/v3" xsi:nil="true"/>
    <Finalized xmlns="http://schemas.microsoft.com/sharepoint/v3" xsi:nil="true"/>
    <CCMTemplateID xmlns="http://schemas.microsoft.com/sharepoint/v3" xsi:nil="true"/>
    <CaseID xmlns="http://schemas.microsoft.com/sharepoint/v3" xsi:nil="true"/>
    <CCMSystemID xmlns="http://schemas.microsoft.com/sharepoint/v3" xsi:nil="true"/>
    <CCMVisualId xmlns="http://schemas.microsoft.com/sharepoint/v3" xsi:nil="true"/>
    <DocI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C921C-646E-4B41-97AD-20BF6DA34E1B}">
  <ds:schemaRefs>
    <ds:schemaRef ds:uri="http://schemas.openxmlformats.org/officeDocument/2006/bibliography"/>
  </ds:schemaRefs>
</ds:datastoreItem>
</file>

<file path=customXml/itemProps2.xml><?xml version="1.0" encoding="utf-8"?>
<ds:datastoreItem xmlns:ds="http://schemas.openxmlformats.org/officeDocument/2006/customXml" ds:itemID="{61B277E0-05B4-4ECD-A19B-363C4D94D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55C0AF-16DA-47E0-A482-52E0AB474662"/>
    <ds:schemaRef ds:uri="8cd1f87f-65ef-4fc4-b91b-4b624fc1b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1A21D-1B0B-4F36-9062-854FC649B0B6}">
  <ds:schemaRefs>
    <ds:schemaRef ds:uri="http://schemas.microsoft.com/office/2006/metadata/properties"/>
    <ds:schemaRef ds:uri="http://schemas.microsoft.com/office/infopath/2007/PartnerControls"/>
    <ds:schemaRef ds:uri="4E55C0AF-16DA-47E0-A482-52E0AB474662"/>
    <ds:schemaRef ds:uri="http://schemas.microsoft.com/sharepoint/v3"/>
  </ds:schemaRefs>
</ds:datastoreItem>
</file>

<file path=customXml/itemProps4.xml><?xml version="1.0" encoding="utf-8"?>
<ds:datastoreItem xmlns:ds="http://schemas.openxmlformats.org/officeDocument/2006/customXml" ds:itemID="{135CBD84-E17A-494A-8A4A-7BCFC3F29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2308</Words>
  <Characters>14084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SKABELON AFTALE vandløb og fremmed grund - HORTEN18MAR2022 version juni 2022</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AFTALE vandløb og fremmed grund - HORTEN18MAR2022 version juni 2022</dc:title>
  <dc:subject/>
  <dc:creator>Hannah Scheel Andersen</dc:creator>
  <cp:keywords/>
  <dc:description/>
  <cp:lastModifiedBy>Andreas Espensen</cp:lastModifiedBy>
  <cp:revision>2</cp:revision>
  <cp:lastPrinted>2021-08-23T09:13:00Z</cp:lastPrinted>
  <dcterms:created xsi:type="dcterms:W3CDTF">2022-08-16T08:18:00Z</dcterms:created>
  <dcterms:modified xsi:type="dcterms:W3CDTF">2022-08-16T08:18:00Z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0x010100AC085CFC53BC46CEA2EADE194AD9D48200FCF98E92C95B744DBB1E00303546AD82</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EmailAttachment">
    <vt:i4>1</vt:i4>
  </property>
  <property fmtid="{D5CDD505-2E9C-101B-9397-08002B2CF9AE}" pid="8" name="CCMSystem">
    <vt:lpwstr> </vt:lpwstr>
  </property>
</Properties>
</file>